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FDFB" w14:textId="77777777" w:rsidR="00CE74A5" w:rsidRPr="00D33FC3" w:rsidRDefault="007D58A6" w:rsidP="00D578C8">
      <w:pPr>
        <w:pStyle w:val="a5"/>
        <w:tabs>
          <w:tab w:val="clear" w:pos="8504"/>
          <w:tab w:val="right" w:pos="8789"/>
        </w:tabs>
        <w:jc w:val="right"/>
      </w:pPr>
      <w:r>
        <w:rPr>
          <w:rFonts w:hint="eastAsia"/>
        </w:rPr>
        <w:t>（記載例）</w:t>
      </w:r>
    </w:p>
    <w:p w14:paraId="54B65EAC"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735ADA2D" w14:textId="77777777" w:rsidR="00380269" w:rsidRPr="00D578C8" w:rsidRDefault="00380269">
      <w:pPr>
        <w:autoSpaceDN w:val="0"/>
        <w:spacing w:line="400" w:lineRule="exact"/>
        <w:ind w:left="28"/>
        <w:rPr>
          <w:spacing w:val="1"/>
          <w:sz w:val="22"/>
          <w:szCs w:val="22"/>
        </w:rPr>
      </w:pPr>
    </w:p>
    <w:p w14:paraId="7F70ED8D" w14:textId="77777777" w:rsidR="00380269" w:rsidRDefault="00380269">
      <w:pPr>
        <w:autoSpaceDN w:val="0"/>
        <w:spacing w:line="400" w:lineRule="exact"/>
        <w:ind w:left="28"/>
        <w:rPr>
          <w:spacing w:val="1"/>
          <w:sz w:val="22"/>
          <w:szCs w:val="22"/>
        </w:rPr>
      </w:pPr>
    </w:p>
    <w:p w14:paraId="2A562825" w14:textId="77777777" w:rsidR="007149E3" w:rsidRDefault="006804F7" w:rsidP="007149E3">
      <w:pPr>
        <w:autoSpaceDN w:val="0"/>
        <w:spacing w:line="400" w:lineRule="exact"/>
        <w:ind w:left="28"/>
        <w:jc w:val="center"/>
        <w:rPr>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464ED8E6" w14:textId="77777777" w:rsidR="007149E3" w:rsidRPr="007149E3" w:rsidRDefault="007149E3">
      <w:pPr>
        <w:autoSpaceDN w:val="0"/>
        <w:spacing w:line="400" w:lineRule="exact"/>
        <w:ind w:left="28"/>
        <w:rPr>
          <w:spacing w:val="1"/>
          <w:sz w:val="32"/>
          <w:szCs w:val="32"/>
        </w:rPr>
      </w:pPr>
    </w:p>
    <w:p w14:paraId="59E3D801"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14E28026" w14:textId="77777777" w:rsidR="007149E3" w:rsidRPr="00380269" w:rsidRDefault="007149E3">
      <w:pPr>
        <w:autoSpaceDN w:val="0"/>
        <w:spacing w:before="120" w:line="140" w:lineRule="exact"/>
        <w:ind w:left="7399"/>
        <w:rPr>
          <w:spacing w:val="-2"/>
          <w:sz w:val="22"/>
          <w:szCs w:val="22"/>
        </w:rPr>
      </w:pPr>
    </w:p>
    <w:p w14:paraId="505AE6DA" w14:textId="77777777" w:rsidR="005B0F29" w:rsidRPr="00380269" w:rsidRDefault="00CD306A" w:rsidP="005266D6">
      <w:pPr>
        <w:autoSpaceDE w:val="0"/>
        <w:autoSpaceDN w:val="0"/>
        <w:spacing w:line="288" w:lineRule="exact"/>
        <w:jc w:val="left"/>
        <w:rPr>
          <w:sz w:val="24"/>
          <w:szCs w:val="24"/>
        </w:rPr>
      </w:pPr>
      <w:r w:rsidRPr="0011082A">
        <w:rPr>
          <w:rFonts w:hint="eastAsia"/>
          <w:color w:val="FF0000"/>
          <w:sz w:val="24"/>
          <w:szCs w:val="24"/>
        </w:rPr>
        <w:t>○○産業保安監督部長</w:t>
      </w:r>
      <w:r w:rsidR="005266D6">
        <w:rPr>
          <w:rFonts w:hint="eastAsia"/>
          <w:sz w:val="24"/>
          <w:szCs w:val="24"/>
        </w:rPr>
        <w:t xml:space="preserve">　</w:t>
      </w:r>
      <w:r w:rsidR="005B0F29" w:rsidRPr="00380269">
        <w:rPr>
          <w:rFonts w:hint="eastAsia"/>
          <w:sz w:val="24"/>
          <w:szCs w:val="24"/>
        </w:rPr>
        <w:t>殿</w:t>
      </w:r>
    </w:p>
    <w:p w14:paraId="4A572A1D" w14:textId="77777777" w:rsidR="00CD306A" w:rsidRDefault="00CD306A" w:rsidP="00CD306A">
      <w:pPr>
        <w:tabs>
          <w:tab w:val="left" w:pos="4479"/>
        </w:tabs>
        <w:autoSpaceDN w:val="0"/>
        <w:spacing w:line="253" w:lineRule="exact"/>
        <w:ind w:firstLineChars="2000" w:firstLine="4400"/>
        <w:rPr>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0CF76A1D" w14:textId="77777777" w:rsidR="00CD306A" w:rsidRPr="00365A75" w:rsidRDefault="00CD306A" w:rsidP="00CD306A">
      <w:pPr>
        <w:tabs>
          <w:tab w:val="left" w:pos="4479"/>
        </w:tabs>
        <w:autoSpaceDN w:val="0"/>
        <w:spacing w:line="253" w:lineRule="exact"/>
        <w:ind w:firstLineChars="2000" w:firstLine="4400"/>
        <w:rPr>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0AAE8A45" w14:textId="77777777" w:rsidR="00CD306A" w:rsidRPr="00272A12" w:rsidRDefault="00CD306A" w:rsidP="00272A12">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00272A12">
        <w:rPr>
          <w:rFonts w:hint="eastAsia"/>
          <w:sz w:val="22"/>
          <w:szCs w:val="22"/>
        </w:rPr>
        <w:t>電話番号：</w:t>
      </w:r>
      <w:r w:rsidR="00272A12" w:rsidRPr="0011082A">
        <w:rPr>
          <w:rFonts w:hint="eastAsia"/>
          <w:color w:val="FF0000"/>
          <w:sz w:val="22"/>
          <w:szCs w:val="22"/>
        </w:rPr>
        <w:t>○○○－○○○－○○○</w:t>
      </w:r>
      <w:r w:rsidR="00272A12">
        <w:rPr>
          <w:rFonts w:hint="eastAsia"/>
          <w:color w:val="FF0000"/>
          <w:sz w:val="22"/>
          <w:szCs w:val="22"/>
        </w:rPr>
        <w:t xml:space="preserve">　</w:t>
      </w:r>
      <w:r w:rsidR="00272A12" w:rsidRPr="0080591A">
        <w:rPr>
          <w:rFonts w:hint="eastAsia"/>
          <w:sz w:val="22"/>
          <w:szCs w:val="22"/>
        </w:rPr>
        <w:t>メールアドレス</w:t>
      </w:r>
      <w:r w:rsidR="00272A12">
        <w:rPr>
          <w:rFonts w:hint="eastAsia"/>
          <w:color w:val="FF0000"/>
          <w:sz w:val="22"/>
          <w:szCs w:val="22"/>
        </w:rPr>
        <w:t>：</w:t>
      </w:r>
      <w:r w:rsidR="00272A12" w:rsidRPr="0011082A">
        <w:rPr>
          <w:rFonts w:hint="eastAsia"/>
          <w:color w:val="FF0000"/>
          <w:sz w:val="22"/>
          <w:szCs w:val="22"/>
        </w:rPr>
        <w:t>○○</w:t>
      </w:r>
      <w:r w:rsidR="00272A12" w:rsidRPr="0011082A">
        <w:rPr>
          <w:rFonts w:hint="eastAsia"/>
          <w:color w:val="FF0000"/>
          <w:sz w:val="22"/>
          <w:szCs w:val="22"/>
        </w:rPr>
        <w:t>@</w:t>
      </w:r>
      <w:r w:rsidR="00272A12" w:rsidRPr="0011082A">
        <w:rPr>
          <w:rFonts w:hint="eastAsia"/>
          <w:color w:val="FF0000"/>
          <w:sz w:val="22"/>
          <w:szCs w:val="22"/>
        </w:rPr>
        <w:t>○○</w:t>
      </w:r>
    </w:p>
    <w:p w14:paraId="64FB213A" w14:textId="77777777" w:rsidR="00380269" w:rsidRPr="00C57A00" w:rsidRDefault="00DA624F" w:rsidP="00C57A00">
      <w:pPr>
        <w:tabs>
          <w:tab w:val="left" w:pos="4479"/>
        </w:tabs>
        <w:autoSpaceDN w:val="0"/>
        <w:spacing w:line="253" w:lineRule="exact"/>
        <w:ind w:left="5145"/>
        <w:rPr>
          <w:spacing w:val="1"/>
          <w:sz w:val="22"/>
          <w:szCs w:val="22"/>
        </w:rPr>
      </w:pPr>
      <w:r>
        <w:rPr>
          <w:rFonts w:hint="eastAsia"/>
          <w:spacing w:val="1"/>
          <w:sz w:val="22"/>
          <w:szCs w:val="22"/>
        </w:rPr>
        <w:t xml:space="preserve">　　　　　　　　　　　　　　　　</w:t>
      </w:r>
    </w:p>
    <w:p w14:paraId="113695B3" w14:textId="77777777" w:rsidR="005B0F29" w:rsidRPr="00380269" w:rsidRDefault="005B0F29">
      <w:pPr>
        <w:spacing w:line="14" w:lineRule="exact"/>
        <w:rPr>
          <w:sz w:val="22"/>
          <w:szCs w:val="22"/>
        </w:rPr>
      </w:pPr>
    </w:p>
    <w:p w14:paraId="7619AF84" w14:textId="77777777" w:rsidR="005B0F29" w:rsidRDefault="005B0F29">
      <w:pPr>
        <w:autoSpaceDN w:val="0"/>
        <w:spacing w:line="280" w:lineRule="exact"/>
        <w:ind w:firstLine="199"/>
        <w:rPr>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526F63B2" w14:textId="77777777" w:rsidR="005B0F29" w:rsidRDefault="005B0F29">
      <w:pPr>
        <w:autoSpaceDN w:val="0"/>
        <w:spacing w:line="308" w:lineRule="exact"/>
        <w:rPr>
          <w:sz w:val="22"/>
          <w:szCs w:val="22"/>
        </w:rPr>
      </w:pPr>
    </w:p>
    <w:p w14:paraId="1650908A" w14:textId="77777777" w:rsidR="00B60D20" w:rsidRDefault="00B60D20" w:rsidP="003434CF">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2BC5AEB0" w14:textId="77777777" w:rsidR="00EA161B" w:rsidRPr="009D4F64" w:rsidRDefault="00CD306A" w:rsidP="00CD306A">
      <w:pPr>
        <w:autoSpaceDN w:val="0"/>
        <w:spacing w:line="296" w:lineRule="exact"/>
        <w:ind w:firstLineChars="200" w:firstLine="440"/>
        <w:rPr>
          <w:color w:val="FF0000"/>
          <w:sz w:val="22"/>
          <w:szCs w:val="22"/>
        </w:rPr>
      </w:pPr>
      <w:r>
        <w:rPr>
          <w:rFonts w:hint="eastAsia"/>
          <w:color w:val="FF0000"/>
          <w:sz w:val="22"/>
          <w:szCs w:val="22"/>
        </w:rPr>
        <w:t>別紙のとおり</w:t>
      </w:r>
    </w:p>
    <w:p w14:paraId="59CB6463" w14:textId="77777777" w:rsidR="00B60D20" w:rsidRDefault="00B60D20" w:rsidP="003434CF">
      <w:pPr>
        <w:autoSpaceDN w:val="0"/>
        <w:spacing w:line="296" w:lineRule="exact"/>
        <w:rPr>
          <w:sz w:val="22"/>
          <w:szCs w:val="22"/>
        </w:rPr>
      </w:pPr>
      <w:r>
        <w:rPr>
          <w:rFonts w:hint="eastAsia"/>
          <w:sz w:val="22"/>
          <w:szCs w:val="22"/>
        </w:rPr>
        <w:t>２．確認の対象</w:t>
      </w:r>
    </w:p>
    <w:p w14:paraId="6AD70A9F" w14:textId="77777777" w:rsidR="000617CA" w:rsidRPr="00CD306A" w:rsidRDefault="00CD306A" w:rsidP="00CD306A">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56BF5BBD"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062F43BF" w14:textId="77777777" w:rsidR="00DE57AD" w:rsidRDefault="00DE57AD" w:rsidP="00DE57AD">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5E46A0F2"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56994459" w14:textId="77777777"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50DFDB67"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根拠条文：電気事業法施行規則別表第６第２項（若しくは別表第７第３項第○号）</w:t>
      </w:r>
    </w:p>
    <w:p w14:paraId="36F0ECCA" w14:textId="77777777" w:rsidR="00C57A00" w:rsidRPr="00C57A00" w:rsidRDefault="00C57A00" w:rsidP="00C57A00">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53B8CA36" w14:textId="77777777" w:rsidR="00B60D20" w:rsidRDefault="00B60D20" w:rsidP="003434CF">
      <w:pPr>
        <w:autoSpaceDN w:val="0"/>
        <w:spacing w:line="296" w:lineRule="exact"/>
        <w:rPr>
          <w:sz w:val="22"/>
          <w:szCs w:val="22"/>
        </w:rPr>
      </w:pPr>
      <w:r>
        <w:rPr>
          <w:rFonts w:hint="eastAsia"/>
          <w:sz w:val="22"/>
          <w:szCs w:val="22"/>
        </w:rPr>
        <w:t>３．確認の方法</w:t>
      </w:r>
    </w:p>
    <w:p w14:paraId="733268BC"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6FE8DC72" w14:textId="77777777" w:rsidR="00B60D20" w:rsidRDefault="00B60D20" w:rsidP="003434CF">
      <w:pPr>
        <w:autoSpaceDN w:val="0"/>
        <w:spacing w:line="296" w:lineRule="exact"/>
        <w:rPr>
          <w:sz w:val="22"/>
          <w:szCs w:val="22"/>
        </w:rPr>
      </w:pPr>
      <w:r>
        <w:rPr>
          <w:rFonts w:hint="eastAsia"/>
          <w:sz w:val="22"/>
          <w:szCs w:val="22"/>
        </w:rPr>
        <w:t>４．確認の結果</w:t>
      </w:r>
    </w:p>
    <w:p w14:paraId="535DEDD6"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5579FE49" w14:textId="77777777" w:rsidR="00B60D20" w:rsidRDefault="00B60D20" w:rsidP="000C0047">
      <w:pPr>
        <w:autoSpaceDN w:val="0"/>
        <w:spacing w:line="296" w:lineRule="exact"/>
        <w:ind w:left="440" w:hangingChars="200" w:hanging="440"/>
        <w:rPr>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441D24AA"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2D14680C" w14:textId="77777777" w:rsidR="00B60D20" w:rsidRPr="00B60D20" w:rsidRDefault="00B60D20" w:rsidP="000C0047">
      <w:pPr>
        <w:autoSpaceDN w:val="0"/>
        <w:spacing w:line="296" w:lineRule="exact"/>
        <w:ind w:left="440" w:hangingChars="200" w:hanging="440"/>
        <w:rPr>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02E8697B"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29235459" w14:textId="77777777" w:rsidR="00EA161B" w:rsidRPr="000C0047" w:rsidRDefault="000C0047" w:rsidP="003434C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4B67AACF" w14:textId="77777777" w:rsidR="000958ED" w:rsidRPr="00C57A00" w:rsidRDefault="007D58A6" w:rsidP="00C57A00">
      <w:pPr>
        <w:autoSpaceDN w:val="0"/>
        <w:spacing w:line="296" w:lineRule="exact"/>
        <w:ind w:firstLineChars="200" w:firstLine="440"/>
        <w:rPr>
          <w:color w:val="FF0000"/>
          <w:sz w:val="22"/>
          <w:szCs w:val="22"/>
        </w:rPr>
      </w:pPr>
      <w:r>
        <w:rPr>
          <w:rFonts w:hint="eastAsia"/>
          <w:color w:val="FF0000"/>
          <w:sz w:val="22"/>
          <w:szCs w:val="22"/>
        </w:rPr>
        <w:t>別紙のとおり</w:t>
      </w:r>
    </w:p>
    <w:p w14:paraId="631094D3" w14:textId="77777777" w:rsidR="00C57A00" w:rsidRDefault="00C57A00" w:rsidP="006D6564">
      <w:pPr>
        <w:spacing w:line="296" w:lineRule="exact"/>
        <w:ind w:left="227"/>
        <w:rPr>
          <w:sz w:val="22"/>
          <w:szCs w:val="22"/>
        </w:rPr>
      </w:pPr>
    </w:p>
    <w:p w14:paraId="0E2A4363" w14:textId="77777777" w:rsidR="00B02870" w:rsidRDefault="005B0F29" w:rsidP="006D6564">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0667F38D" w14:textId="77777777" w:rsidR="00C57A00" w:rsidRPr="009E4E34" w:rsidRDefault="00B02870" w:rsidP="00C57A00">
      <w:pPr>
        <w:spacing w:line="296" w:lineRule="exact"/>
        <w:ind w:left="227"/>
        <w:rPr>
          <w:sz w:val="22"/>
          <w:szCs w:val="22"/>
        </w:rPr>
      </w:pPr>
      <w:r>
        <w:rPr>
          <w:rFonts w:hint="eastAsia"/>
          <w:sz w:val="22"/>
          <w:szCs w:val="22"/>
        </w:rPr>
        <w:t xml:space="preserve">　　　</w:t>
      </w:r>
      <w:bookmarkStart w:id="0" w:name="_Hlk129637860"/>
      <w:r w:rsidR="00C57A00" w:rsidRPr="009E4E34">
        <w:rPr>
          <w:rFonts w:hint="eastAsia"/>
          <w:sz w:val="22"/>
          <w:szCs w:val="22"/>
        </w:rPr>
        <w:t>※</w:t>
      </w:r>
      <w:r w:rsidR="00C57A00" w:rsidRPr="009E4E34">
        <w:rPr>
          <w:rFonts w:hint="eastAsia"/>
          <w:sz w:val="22"/>
          <w:szCs w:val="22"/>
        </w:rPr>
        <w:t>FIT</w:t>
      </w:r>
      <w:r w:rsidR="00C57A00" w:rsidRPr="009E4E34">
        <w:rPr>
          <w:rFonts w:hint="eastAsia"/>
          <w:sz w:val="22"/>
          <w:szCs w:val="22"/>
        </w:rPr>
        <w:t>認定を受けている場合、下記に設備</w:t>
      </w:r>
      <w:r w:rsidR="00C57A00" w:rsidRPr="009E4E34">
        <w:rPr>
          <w:rFonts w:hint="eastAsia"/>
          <w:sz w:val="22"/>
          <w:szCs w:val="22"/>
        </w:rPr>
        <w:t>ID</w:t>
      </w:r>
      <w:r w:rsidR="00C57A00" w:rsidRPr="009E4E34">
        <w:rPr>
          <w:rFonts w:hint="eastAsia"/>
          <w:sz w:val="22"/>
          <w:szCs w:val="22"/>
        </w:rPr>
        <w:t>をご記載ください（任意）</w:t>
      </w:r>
    </w:p>
    <w:p w14:paraId="5CF71FBE" w14:textId="77777777" w:rsidR="00C57A00" w:rsidRDefault="00C57A00" w:rsidP="00C57A00">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bookmarkEnd w:id="0"/>
    <w:p w14:paraId="0F89ACB8" w14:textId="77777777" w:rsidR="00C57A00" w:rsidRPr="00C57A00" w:rsidRDefault="00C57A00" w:rsidP="00C57A00">
      <w:pPr>
        <w:spacing w:line="296" w:lineRule="exact"/>
        <w:rPr>
          <w:sz w:val="22"/>
          <w:szCs w:val="22"/>
        </w:rPr>
        <w:sectPr w:rsidR="00C57A00" w:rsidRPr="00C57A00" w:rsidSect="004D7376">
          <w:headerReference w:type="default" r:id="rId7"/>
          <w:pgSz w:w="11906" w:h="16838" w:code="9"/>
          <w:pgMar w:top="1525" w:right="1474" w:bottom="1701" w:left="1361" w:header="851" w:footer="992" w:gutter="0"/>
          <w:cols w:space="425"/>
          <w:docGrid w:type="lines" w:linePitch="360"/>
        </w:sectPr>
      </w:pPr>
    </w:p>
    <w:p w14:paraId="2FB3C984" w14:textId="77777777" w:rsidR="009F3467" w:rsidRPr="00741923" w:rsidRDefault="00000000" w:rsidP="009F3467">
      <w:pPr>
        <w:spacing w:line="0" w:lineRule="atLeast"/>
        <w:rPr>
          <w:rFonts w:ascii="ＭＳ 明朝" w:hAnsi="ＭＳ 明朝"/>
          <w:b/>
        </w:rPr>
      </w:pPr>
      <w:r>
        <w:rPr>
          <w:rFonts w:ascii="ＭＳ 明朝" w:hAnsi="ＭＳ 明朝"/>
          <w:b/>
          <w:noProof/>
        </w:rPr>
        <w:lastRenderedPageBreak/>
        <w:pict w14:anchorId="65DDB528">
          <v:roundrect id="_x0000_s2078" style="position:absolute;left:0;text-align:left;margin-left:212.25pt;margin-top:-9.05pt;width:219.75pt;height:56.8pt;z-index:7" arcsize="10923f" strokecolor="#0070c0" strokeweight="3pt">
            <v:textbox inset="5.85pt,.7pt,5.85pt,.7pt">
              <w:txbxContent>
                <w:p w14:paraId="7819FDF9" w14:textId="77777777" w:rsidR="005C2629" w:rsidRPr="005C2629" w:rsidRDefault="00482BF2" w:rsidP="005C2629">
                  <w:pPr>
                    <w:rPr>
                      <w:b/>
                      <w:bCs/>
                      <w:sz w:val="22"/>
                      <w:szCs w:val="22"/>
                    </w:rPr>
                  </w:pPr>
                  <w:r>
                    <w:rPr>
                      <w:rFonts w:hint="eastAsia"/>
                      <w:b/>
                      <w:bCs/>
                      <w:sz w:val="22"/>
                      <w:szCs w:val="22"/>
                    </w:rPr>
                    <w:t>太陽電池</w:t>
                  </w:r>
                  <w:r w:rsidR="005C2629" w:rsidRPr="005C2629">
                    <w:rPr>
                      <w:rFonts w:hint="eastAsia"/>
                      <w:b/>
                      <w:bCs/>
                      <w:sz w:val="22"/>
                      <w:szCs w:val="22"/>
                    </w:rPr>
                    <w:t>発電設備の場合</w:t>
                  </w:r>
                </w:p>
                <w:p w14:paraId="18313D55" w14:textId="77777777" w:rsidR="009F3467" w:rsidRPr="00E55296" w:rsidRDefault="005C2629" w:rsidP="009F3467">
                  <w:pPr>
                    <w:rPr>
                      <w:b/>
                      <w:bCs/>
                      <w:sz w:val="22"/>
                      <w:szCs w:val="22"/>
                    </w:rPr>
                  </w:pPr>
                  <w:r w:rsidRPr="005C2629">
                    <w:rPr>
                      <w:rFonts w:hint="eastAsia"/>
                      <w:b/>
                      <w:bCs/>
                      <w:sz w:val="22"/>
                      <w:szCs w:val="22"/>
                    </w:rPr>
                    <w:t>（小規模電気工作物）</w:t>
                  </w:r>
                  <w:r w:rsidR="009F3467">
                    <w:rPr>
                      <w:rFonts w:hint="eastAsia"/>
                      <w:b/>
                      <w:bCs/>
                      <w:sz w:val="22"/>
                      <w:szCs w:val="22"/>
                    </w:rPr>
                    <w:t>の</w:t>
                  </w:r>
                  <w:r w:rsidR="009F3467" w:rsidRPr="00E55296">
                    <w:rPr>
                      <w:rFonts w:hint="eastAsia"/>
                      <w:b/>
                      <w:bCs/>
                      <w:sz w:val="22"/>
                      <w:szCs w:val="22"/>
                    </w:rPr>
                    <w:t>場合</w:t>
                  </w:r>
                </w:p>
              </w:txbxContent>
            </v:textbox>
          </v:roundrect>
        </w:pict>
      </w:r>
      <w:r>
        <w:rPr>
          <w:rFonts w:ascii="ＭＳ 明朝" w:hAnsi="ＭＳ 明朝"/>
          <w:b/>
          <w:noProof/>
        </w:rPr>
        <w:pict w14:anchorId="057BAD3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6" type="#_x0000_t61" style="position:absolute;left:0;text-align:left;margin-left:745.35pt;margin-top:-26.6pt;width:340.55pt;height:59.55pt;z-index:5" adj="2398,30668" strokecolor="red">
            <v:textbox style="mso-next-textbox:#_x0000_s2076" inset="5.85pt,.7pt,5.85pt,.7pt">
              <w:txbxContent>
                <w:p w14:paraId="199DDC36" w14:textId="77777777" w:rsidR="009F3467" w:rsidRDefault="009F3467" w:rsidP="009F3467">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5815BDD6" w14:textId="77777777" w:rsidR="009F3467" w:rsidRPr="00651396" w:rsidRDefault="009F3467" w:rsidP="009F3467">
                  <w:pPr>
                    <w:rPr>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v:textbox>
          </v:shape>
        </w:pict>
      </w:r>
      <w:r>
        <w:rPr>
          <w:rFonts w:ascii="ＭＳ 明朝" w:hAnsi="ＭＳ 明朝"/>
          <w:b/>
          <w:noProof/>
        </w:rPr>
        <w:pict w14:anchorId="74B160E9">
          <v:roundrect id="_x0000_s2074" style="position:absolute;left:0;text-align:left;margin-left:486pt;margin-top:-34pt;width:229.5pt;height:81.75pt;z-index:4" arcsize="10923f" strokecolor="red" strokeweight="3pt">
            <v:textbox inset="5.85pt,.7pt,5.85pt,.7pt">
              <w:txbxContent>
                <w:p w14:paraId="5EB740E0" w14:textId="77777777" w:rsidR="009F3467" w:rsidRPr="006D6564" w:rsidRDefault="009F3467" w:rsidP="009F3467">
                  <w:pPr>
                    <w:rPr>
                      <w:sz w:val="20"/>
                    </w:rPr>
                  </w:pPr>
                  <w:r w:rsidRPr="006D6564">
                    <w:rPr>
                      <w:rFonts w:hint="eastAsia"/>
                      <w:sz w:val="20"/>
                    </w:rPr>
                    <w:t>様式にある本別紙は</w:t>
                  </w:r>
                  <w:r w:rsidRPr="006D6564">
                    <w:rPr>
                      <w:rFonts w:hint="eastAsia"/>
                      <w:sz w:val="20"/>
                    </w:rPr>
                    <w:t>A</w:t>
                  </w:r>
                  <w:r w:rsidRPr="006D6564">
                    <w:rPr>
                      <w:sz w:val="20"/>
                    </w:rPr>
                    <w:t>3</w:t>
                  </w:r>
                  <w:r w:rsidRPr="006D6564">
                    <w:rPr>
                      <w:rFonts w:hint="eastAsia"/>
                      <w:sz w:val="20"/>
                    </w:rPr>
                    <w:t>版です。</w:t>
                  </w:r>
                </w:p>
                <w:p w14:paraId="3740C152" w14:textId="77777777" w:rsidR="009F3467" w:rsidRDefault="009F3467" w:rsidP="009F3467">
                  <w:pPr>
                    <w:rPr>
                      <w:sz w:val="20"/>
                    </w:rPr>
                  </w:pPr>
                  <w:r w:rsidRPr="006D6564">
                    <w:rPr>
                      <w:rFonts w:hint="eastAsia"/>
                      <w:sz w:val="20"/>
                    </w:rPr>
                    <w:t>本別紙は</w:t>
                  </w:r>
                  <w:r w:rsidRPr="006D6564">
                    <w:rPr>
                      <w:rFonts w:hint="eastAsia"/>
                      <w:sz w:val="20"/>
                    </w:rPr>
                    <w:t>E</w:t>
                  </w:r>
                  <w:r w:rsidRPr="006D6564">
                    <w:rPr>
                      <w:sz w:val="20"/>
                    </w:rPr>
                    <w:t>xcel</w:t>
                  </w:r>
                  <w:r w:rsidRPr="006D6564">
                    <w:rPr>
                      <w:rFonts w:hint="eastAsia"/>
                      <w:sz w:val="20"/>
                    </w:rPr>
                    <w:t>版（</w:t>
                  </w:r>
                  <w:r w:rsidRPr="006D6564">
                    <w:rPr>
                      <w:rFonts w:hint="eastAsia"/>
                      <w:sz w:val="20"/>
                    </w:rPr>
                    <w:t>A</w:t>
                  </w:r>
                  <w:r w:rsidRPr="006D6564">
                    <w:rPr>
                      <w:sz w:val="20"/>
                    </w:rPr>
                    <w:t>3</w:t>
                  </w:r>
                  <w:r w:rsidRPr="006D6564">
                    <w:rPr>
                      <w:rFonts w:hint="eastAsia"/>
                      <w:sz w:val="20"/>
                    </w:rPr>
                    <w:t>版）もありますので、そちらを使っていただいても結構です。</w:t>
                  </w:r>
                </w:p>
                <w:p w14:paraId="4A452880" w14:textId="77777777" w:rsidR="009F3467" w:rsidRPr="006D6564" w:rsidRDefault="009F3467" w:rsidP="009F3467">
                  <w:pPr>
                    <w:rPr>
                      <w:sz w:val="20"/>
                    </w:rPr>
                  </w:pPr>
                  <w:r>
                    <w:rPr>
                      <w:rFonts w:hint="eastAsia"/>
                      <w:sz w:val="20"/>
                    </w:rPr>
                    <w:t>尚、本記載例はあくまでも一例です。</w:t>
                  </w:r>
                </w:p>
              </w:txbxContent>
            </v:textbox>
          </v:roundrect>
        </w:pict>
      </w:r>
      <w:r w:rsidR="009F3467" w:rsidRPr="00741923">
        <w:rPr>
          <w:rFonts w:ascii="ＭＳ 明朝" w:hAnsi="ＭＳ 明朝" w:hint="eastAsia"/>
          <w:b/>
        </w:rPr>
        <w:t>使用前自己確認結果届出書の別紙</w:t>
      </w:r>
    </w:p>
    <w:p w14:paraId="1F46890C" w14:textId="77777777" w:rsidR="009F3467" w:rsidRPr="00741923" w:rsidRDefault="00000000" w:rsidP="009F3467">
      <w:pPr>
        <w:spacing w:beforeLines="100" w:before="359" w:afterLines="50" w:after="179" w:line="0" w:lineRule="atLeast"/>
        <w:rPr>
          <w:rFonts w:ascii="ＭＳ 明朝" w:hAnsi="ＭＳ 明朝"/>
        </w:rPr>
      </w:pPr>
      <w:r>
        <w:rPr>
          <w:rFonts w:ascii="ＭＳ 明朝" w:hAnsi="ＭＳ 明朝"/>
          <w:noProof/>
        </w:rPr>
        <w:pict w14:anchorId="53DFB87D">
          <v:shape id="_x0000_s2073" type="#_x0000_t61" style="position:absolute;left:0;text-align:left;margin-left:153pt;margin-top:39.2pt;width:136.5pt;height:1in;z-index:3" adj="5982,31635" strokecolor="red">
            <v:textbox style="mso-next-textbox:#_x0000_s2073" inset="5.85pt,.7pt,5.85pt,.7pt">
              <w:txbxContent>
                <w:p w14:paraId="6F78F77D" w14:textId="77777777" w:rsidR="009F3467" w:rsidRPr="006D6564" w:rsidRDefault="009F3467" w:rsidP="009F3467">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bookmarkStart w:id="1" w:name="_Hlk129691954"/>
      <w:r w:rsidR="00914B6C">
        <w:rPr>
          <w:rFonts w:ascii="ＭＳ 明朝" w:hAnsi="ＭＳ 明朝" w:hint="eastAsia"/>
        </w:rPr>
        <w:t>３　太陽電池発電所及び太陽電池発電設備</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4"/>
        <w:gridCol w:w="862"/>
        <w:gridCol w:w="849"/>
        <w:gridCol w:w="9778"/>
        <w:gridCol w:w="853"/>
        <w:gridCol w:w="709"/>
        <w:gridCol w:w="849"/>
        <w:gridCol w:w="1133"/>
        <w:gridCol w:w="1278"/>
        <w:gridCol w:w="1842"/>
        <w:gridCol w:w="1562"/>
        <w:gridCol w:w="1341"/>
        <w:gridCol w:w="1002"/>
      </w:tblGrid>
      <w:tr w:rsidR="009F3467" w:rsidRPr="00741923" w14:paraId="77758161" w14:textId="77777777" w:rsidTr="001035AB">
        <w:trPr>
          <w:trHeight w:val="368"/>
          <w:tblHeader/>
        </w:trPr>
        <w:tc>
          <w:tcPr>
            <w:tcW w:w="114" w:type="pct"/>
            <w:vMerge w:val="restart"/>
            <w:shd w:val="clear" w:color="auto" w:fill="DDDDDD"/>
            <w:vAlign w:val="center"/>
            <w:hideMark/>
          </w:tcPr>
          <w:p w14:paraId="70045EC2"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72B42AAA"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04D5B512"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tc>
        <w:tc>
          <w:tcPr>
            <w:tcW w:w="189" w:type="pct"/>
            <w:vMerge w:val="restart"/>
            <w:shd w:val="clear" w:color="auto" w:fill="DDDDDD"/>
            <w:noWrap/>
            <w:vAlign w:val="center"/>
            <w:hideMark/>
          </w:tcPr>
          <w:p w14:paraId="15902A04"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56A890F3" w14:textId="77777777" w:rsidR="009F3467"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判定</w:t>
            </w:r>
          </w:p>
          <w:p w14:paraId="1BCDAEA5"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88" w:type="pct"/>
            <w:vMerge w:val="restart"/>
            <w:shd w:val="clear" w:color="auto" w:fill="DDDDDD"/>
            <w:vAlign w:val="center"/>
          </w:tcPr>
          <w:p w14:paraId="3CB1A6CA"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hint="eastAsia"/>
                <w:color w:val="000000"/>
                <w:kern w:val="0"/>
                <w:sz w:val="16"/>
                <w:szCs w:val="16"/>
                <w:vertAlign w:val="superscript"/>
              </w:rPr>
              <w:t>1</w:t>
            </w:r>
            <w:r w:rsidRPr="00741923">
              <w:rPr>
                <w:rFonts w:ascii="ＭＳ 明朝" w:hAnsi="ＭＳ 明朝" w:cs="ＭＳ Ｐゴシック" w:hint="eastAsia"/>
                <w:color w:val="000000"/>
                <w:kern w:val="0"/>
                <w:sz w:val="16"/>
                <w:szCs w:val="16"/>
                <w:vertAlign w:val="superscript"/>
              </w:rPr>
              <w:t>)</w:t>
            </w:r>
          </w:p>
        </w:tc>
        <w:tc>
          <w:tcPr>
            <w:tcW w:w="534" w:type="pct"/>
            <w:gridSpan w:val="2"/>
            <w:shd w:val="clear" w:color="auto" w:fill="DDDDDD"/>
            <w:vAlign w:val="center"/>
            <w:hideMark/>
          </w:tcPr>
          <w:p w14:paraId="06586BBA"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408" w:type="pct"/>
            <w:vMerge w:val="restart"/>
            <w:shd w:val="clear" w:color="auto" w:fill="DDDDDD"/>
            <w:vAlign w:val="center"/>
            <w:hideMark/>
          </w:tcPr>
          <w:p w14:paraId="092977F8"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規格に沿って確認を行った場合の規格番号</w:t>
            </w:r>
          </w:p>
          <w:p w14:paraId="16EC1DD1" w14:textId="77777777" w:rsidR="009F3467" w:rsidRPr="00741923" w:rsidRDefault="009F3467" w:rsidP="001035AB">
            <w:pPr>
              <w:jc w:val="center"/>
              <w:rPr>
                <w:rFonts w:ascii="ＭＳ 明朝" w:hAnsi="ＭＳ 明朝" w:cs="ＭＳ Ｐゴシック"/>
                <w:kern w:val="0"/>
                <w:sz w:val="16"/>
                <w:szCs w:val="16"/>
              </w:rPr>
            </w:pPr>
            <w:r w:rsidRPr="005F78AB">
              <w:rPr>
                <w:rFonts w:ascii="ＭＳ 明朝" w:hAnsi="ＭＳ 明朝" w:cs="ＭＳ Ｐゴシック" w:hint="eastAsia"/>
                <w:kern w:val="0"/>
                <w:sz w:val="16"/>
                <w:szCs w:val="16"/>
              </w:rPr>
              <w:t>（JIS以外の規格の場合には、その適合性を証明する書類を添付すること）</w:t>
            </w:r>
          </w:p>
        </w:tc>
        <w:tc>
          <w:tcPr>
            <w:tcW w:w="346" w:type="pct"/>
            <w:vMerge w:val="restart"/>
            <w:shd w:val="clear" w:color="auto" w:fill="DDDDDD"/>
            <w:vAlign w:val="center"/>
            <w:hideMark/>
          </w:tcPr>
          <w:p w14:paraId="7B40A1A8"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297" w:type="pct"/>
            <w:vMerge w:val="restart"/>
            <w:shd w:val="clear" w:color="auto" w:fill="DDDDDD"/>
            <w:noWrap/>
            <w:vAlign w:val="center"/>
            <w:hideMark/>
          </w:tcPr>
          <w:p w14:paraId="798695DA"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Pr>
                <w:rFonts w:ascii="ＭＳ 明朝" w:hAnsi="ＭＳ 明朝" w:cs="ＭＳ Ｐゴシック"/>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3B2FB4B9"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3034DFAB" w14:textId="77777777" w:rsidR="009F3467" w:rsidRPr="00741923" w:rsidRDefault="009F3467" w:rsidP="001035AB">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9F3467" w:rsidRPr="00741923" w14:paraId="0EC6664F" w14:textId="77777777" w:rsidTr="001035AB">
        <w:trPr>
          <w:trHeight w:val="1692"/>
          <w:tblHeader/>
        </w:trPr>
        <w:tc>
          <w:tcPr>
            <w:tcW w:w="114" w:type="pct"/>
            <w:vMerge/>
            <w:shd w:val="clear" w:color="auto" w:fill="DDD9C3"/>
            <w:vAlign w:val="center"/>
            <w:hideMark/>
          </w:tcPr>
          <w:p w14:paraId="71F15368" w14:textId="77777777" w:rsidR="009F3467" w:rsidRPr="00741923" w:rsidRDefault="009F3467" w:rsidP="001035AB">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5219AFA5" w14:textId="77777777" w:rsidR="009F3467" w:rsidRPr="00741923" w:rsidRDefault="009F3467" w:rsidP="001035AB">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3E743850" w14:textId="77777777" w:rsidR="009F3467" w:rsidRPr="00741923" w:rsidRDefault="009F3467" w:rsidP="001035AB">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0BA13A12" w14:textId="77777777" w:rsidR="009F3467" w:rsidRPr="00741923" w:rsidRDefault="009F3467" w:rsidP="001035AB">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433D7252" w14:textId="77777777" w:rsidR="009F3467" w:rsidRPr="00741923" w:rsidRDefault="009F3467" w:rsidP="001035AB">
            <w:pPr>
              <w:widowControl/>
              <w:jc w:val="center"/>
              <w:rPr>
                <w:rFonts w:ascii="ＭＳ 明朝" w:hAnsi="ＭＳ 明朝" w:cs="ＭＳ Ｐゴシック"/>
                <w:kern w:val="0"/>
                <w:sz w:val="16"/>
                <w:szCs w:val="16"/>
              </w:rPr>
            </w:pPr>
          </w:p>
        </w:tc>
        <w:tc>
          <w:tcPr>
            <w:tcW w:w="188" w:type="pct"/>
            <w:vMerge/>
            <w:shd w:val="clear" w:color="auto" w:fill="DDD9C3"/>
            <w:vAlign w:val="center"/>
          </w:tcPr>
          <w:p w14:paraId="27578CF5" w14:textId="77777777" w:rsidR="009F3467" w:rsidRPr="00741923" w:rsidRDefault="009F3467" w:rsidP="001035AB">
            <w:pPr>
              <w:widowControl/>
              <w:jc w:val="center"/>
              <w:rPr>
                <w:rFonts w:ascii="ＭＳ 明朝" w:hAnsi="ＭＳ 明朝" w:cs="ＭＳ Ｐゴシック"/>
                <w:kern w:val="0"/>
                <w:sz w:val="16"/>
                <w:szCs w:val="16"/>
              </w:rPr>
            </w:pPr>
          </w:p>
        </w:tc>
        <w:tc>
          <w:tcPr>
            <w:tcW w:w="251" w:type="pct"/>
            <w:shd w:val="clear" w:color="auto" w:fill="DDDDDD"/>
            <w:vAlign w:val="center"/>
            <w:hideMark/>
          </w:tcPr>
          <w:p w14:paraId="64C74C52"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83" w:type="pct"/>
            <w:shd w:val="clear" w:color="auto" w:fill="DDDDDD"/>
            <w:vAlign w:val="center"/>
          </w:tcPr>
          <w:p w14:paraId="4CC7E444" w14:textId="77777777" w:rsidR="009F3467" w:rsidRPr="00741923" w:rsidRDefault="009F3467" w:rsidP="001035AB">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その他記録（図面、書類等）による確認の有無</w:t>
            </w:r>
          </w:p>
        </w:tc>
        <w:tc>
          <w:tcPr>
            <w:tcW w:w="408" w:type="pct"/>
            <w:vMerge/>
            <w:shd w:val="clear" w:color="auto" w:fill="DDD9C3"/>
            <w:vAlign w:val="center"/>
            <w:hideMark/>
          </w:tcPr>
          <w:p w14:paraId="2B8CF5EC" w14:textId="77777777" w:rsidR="009F3467" w:rsidRPr="00741923" w:rsidRDefault="009F3467" w:rsidP="001035AB">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59C323D1" w14:textId="77777777" w:rsidR="009F3467" w:rsidRPr="00741923" w:rsidRDefault="009F3467" w:rsidP="001035AB">
            <w:pPr>
              <w:widowControl/>
              <w:jc w:val="center"/>
              <w:rPr>
                <w:rFonts w:ascii="ＭＳ 明朝" w:hAnsi="ＭＳ 明朝" w:cs="ＭＳ Ｐゴシック"/>
                <w:kern w:val="0"/>
                <w:sz w:val="16"/>
                <w:szCs w:val="16"/>
              </w:rPr>
            </w:pPr>
          </w:p>
        </w:tc>
        <w:tc>
          <w:tcPr>
            <w:tcW w:w="297" w:type="pct"/>
            <w:vMerge/>
            <w:shd w:val="clear" w:color="auto" w:fill="DDD9C3"/>
            <w:noWrap/>
            <w:vAlign w:val="center"/>
            <w:hideMark/>
          </w:tcPr>
          <w:p w14:paraId="2E41F4E6" w14:textId="77777777" w:rsidR="009F3467" w:rsidRPr="00741923" w:rsidRDefault="009F3467" w:rsidP="001035AB">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335CEB94" w14:textId="77777777" w:rsidR="009F3467" w:rsidRPr="00741923" w:rsidRDefault="009F3467" w:rsidP="001035AB">
            <w:pPr>
              <w:widowControl/>
              <w:jc w:val="center"/>
              <w:rPr>
                <w:rFonts w:ascii="ＭＳ 明朝" w:hAnsi="ＭＳ 明朝" w:cs="ＭＳ Ｐゴシック"/>
                <w:kern w:val="0"/>
                <w:sz w:val="16"/>
                <w:szCs w:val="16"/>
              </w:rPr>
            </w:pPr>
          </w:p>
        </w:tc>
      </w:tr>
      <w:tr w:rsidR="00914B6C" w:rsidRPr="00741923" w14:paraId="036DA934" w14:textId="77777777" w:rsidTr="001035AB">
        <w:trPr>
          <w:trHeight w:val="1961"/>
        </w:trPr>
        <w:tc>
          <w:tcPr>
            <w:tcW w:w="114" w:type="pct"/>
            <w:vMerge w:val="restart"/>
            <w:shd w:val="clear" w:color="auto" w:fill="FFFFFF"/>
            <w:vAlign w:val="center"/>
            <w:hideMark/>
          </w:tcPr>
          <w:p w14:paraId="6C4F9A7F"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44E6E403" w14:textId="77777777" w:rsidR="00914B6C" w:rsidRPr="00741923" w:rsidRDefault="00914B6C" w:rsidP="00914B6C">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68C613E4"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11F5F2A3" w14:textId="77777777" w:rsidR="00914B6C" w:rsidRPr="002C5C4A" w:rsidRDefault="00914B6C" w:rsidP="00914B6C">
            <w:pPr>
              <w:widowControl/>
              <w:jc w:val="left"/>
              <w:rPr>
                <w:rFonts w:ascii="ＭＳ 明朝" w:hAnsi="ＭＳ 明朝"/>
                <w:sz w:val="18"/>
                <w:szCs w:val="18"/>
              </w:rPr>
            </w:pPr>
            <w:r w:rsidRPr="002C5C4A">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236A24C5" w14:textId="77777777" w:rsidR="00914B6C" w:rsidRPr="00741923" w:rsidRDefault="00914B6C" w:rsidP="00914B6C">
            <w:pPr>
              <w:widowControl/>
              <w:jc w:val="left"/>
              <w:rPr>
                <w:rFonts w:ascii="ＭＳ 明朝" w:hAnsi="ＭＳ 明朝"/>
                <w:sz w:val="18"/>
                <w:szCs w:val="18"/>
              </w:rPr>
            </w:pPr>
            <w:r w:rsidRPr="002C5C4A">
              <w:rPr>
                <w:rFonts w:ascii="ＭＳ 明朝" w:hAnsi="ＭＳ 明朝" w:hint="eastAsia"/>
                <w:sz w:val="18"/>
                <w:szCs w:val="18"/>
              </w:rPr>
              <w:t>なお、判定基準の①、④を確認する場合は書類等によって確認することもできる。</w:t>
            </w:r>
          </w:p>
        </w:tc>
        <w:tc>
          <w:tcPr>
            <w:tcW w:w="189" w:type="pct"/>
            <w:vMerge w:val="restart"/>
            <w:shd w:val="clear" w:color="auto" w:fill="FFFFFF"/>
            <w:noWrap/>
            <w:vAlign w:val="center"/>
            <w:hideMark/>
          </w:tcPr>
          <w:p w14:paraId="3A114CF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4C290C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739BF9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D79049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6B2CA6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340AF93A" w14:textId="77777777" w:rsidR="00914B6C" w:rsidRPr="00741923" w:rsidRDefault="00000000" w:rsidP="00914B6C">
            <w:pPr>
              <w:widowControl/>
              <w:jc w:val="left"/>
              <w:rPr>
                <w:rFonts w:ascii="ＭＳ 明朝" w:hAnsi="ＭＳ 明朝" w:cs="ＭＳ Ｐゴシック"/>
                <w:kern w:val="0"/>
                <w:sz w:val="16"/>
                <w:szCs w:val="16"/>
              </w:rPr>
            </w:pPr>
            <w:r>
              <w:rPr>
                <w:rFonts w:ascii="ＭＳ 明朝" w:hAnsi="ＭＳ 明朝"/>
                <w:noProof/>
                <w:sz w:val="18"/>
                <w:szCs w:val="18"/>
              </w:rPr>
              <w:pict w14:anchorId="48B57857">
                <v:shape id="_x0000_s2079" type="#_x0000_t61" style="position:absolute;margin-left:-2.05pt;margin-top:62.55pt;width:71.15pt;height:93.15pt;z-index:8;mso-position-horizontal-relative:text;mso-position-vertical-relative:page" adj="-5313,20104" strokecolor="red">
                  <v:textbox style="mso-next-textbox:#_x0000_s2079" inset="5.85pt,.7pt,5.85pt,.7pt">
                    <w:txbxContent>
                      <w:p w14:paraId="462FF479" w14:textId="77777777" w:rsidR="00914B6C" w:rsidRPr="006D6564" w:rsidRDefault="00914B6C" w:rsidP="009F3467">
                        <w:pPr>
                          <w:rPr>
                            <w:sz w:val="20"/>
                          </w:rPr>
                        </w:pPr>
                        <w:r>
                          <w:rPr>
                            <w:rFonts w:hint="eastAsia"/>
                            <w:sz w:val="20"/>
                          </w:rPr>
                          <w:t>該当する方にレ点を入れて下さい。（他の項目も同様）</w:t>
                        </w:r>
                      </w:p>
                    </w:txbxContent>
                  </v:textbox>
                  <w10:wrap anchory="page"/>
                </v:shape>
              </w:pict>
            </w:r>
            <w:r w:rsidR="00914B6C"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40807EE" w14:textId="77777777" w:rsidR="00DE06D8" w:rsidRPr="00DE06D8" w:rsidRDefault="00DE06D8" w:rsidP="00DE06D8">
            <w:pPr>
              <w:widowControl/>
              <w:jc w:val="left"/>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設計時において電気設備の技術基準に</w:t>
            </w:r>
          </w:p>
          <w:p w14:paraId="6324F17A" w14:textId="77777777" w:rsidR="00DE06D8" w:rsidRPr="00DE06D8" w:rsidRDefault="00DE06D8" w:rsidP="00DE06D8">
            <w:pPr>
              <w:widowControl/>
              <w:jc w:val="left"/>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基づく支持物の強度計算の妥当性の</w:t>
            </w:r>
          </w:p>
          <w:p w14:paraId="1B50C21E" w14:textId="77777777" w:rsidR="00DE06D8" w:rsidRPr="00DE06D8" w:rsidRDefault="00DE06D8" w:rsidP="00DE06D8">
            <w:pPr>
              <w:widowControl/>
              <w:jc w:val="left"/>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確認の有無</w:t>
            </w:r>
          </w:p>
          <w:p w14:paraId="0433C8DA" w14:textId="77777777" w:rsidR="00DE06D8" w:rsidRDefault="00DE06D8" w:rsidP="00DE06D8">
            <w:pPr>
              <w:widowControl/>
              <w:jc w:val="center"/>
              <w:rPr>
                <w:rFonts w:ascii="游明朝" w:eastAsia="游明朝" w:hAnsi="游明朝" w:cs="ＭＳ Ｐゴシック"/>
                <w:kern w:val="0"/>
                <w:sz w:val="16"/>
                <w:szCs w:val="16"/>
              </w:rPr>
            </w:pPr>
            <w:r w:rsidRPr="00DE06D8">
              <w:rPr>
                <w:rFonts w:ascii="游明朝" w:eastAsia="游明朝" w:hAnsi="游明朝" w:cs="ＭＳ Ｐゴシック" w:hint="eastAsia"/>
                <w:kern w:val="0"/>
                <w:sz w:val="16"/>
                <w:szCs w:val="16"/>
              </w:rPr>
              <w:t>□有</w:t>
            </w:r>
            <w:r w:rsidRPr="00DE06D8">
              <w:rPr>
                <w:rFonts w:ascii="游明朝" w:eastAsia="游明朝" w:hAnsi="游明朝" w:cs="ＭＳ Ｐゴシック" w:hint="eastAsia"/>
                <w:kern w:val="0"/>
                <w:sz w:val="16"/>
                <w:szCs w:val="16"/>
              </w:rPr>
              <w:br/>
            </w:r>
            <w:r w:rsidRPr="00DE06D8">
              <w:rPr>
                <w:rFonts w:ascii="游明朝" w:eastAsia="游明朝" w:hAnsi="游明朝" w:cs="ＭＳ Ｐゴシック" w:hint="eastAsia"/>
                <w:kern w:val="0"/>
                <w:sz w:val="16"/>
                <w:szCs w:val="16"/>
              </w:rPr>
              <w:br/>
              <w:t>□無</w:t>
            </w:r>
          </w:p>
          <w:p w14:paraId="51ACFF67" w14:textId="77777777" w:rsidR="00DE06D8" w:rsidRPr="00DE06D8" w:rsidRDefault="00DE06D8" w:rsidP="00DE06D8">
            <w:pPr>
              <w:widowControl/>
              <w:jc w:val="center"/>
              <w:rPr>
                <w:rFonts w:ascii="游明朝" w:eastAsia="游明朝" w:hAnsi="游明朝" w:cs="ＭＳ Ｐゴシック"/>
                <w:kern w:val="0"/>
                <w:sz w:val="16"/>
                <w:szCs w:val="16"/>
              </w:rPr>
            </w:pPr>
          </w:p>
          <w:p w14:paraId="74CEF2B3" w14:textId="77777777" w:rsidR="00DE06D8" w:rsidRDefault="00DE06D8" w:rsidP="00DE06D8">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判定基準の</w:t>
            </w:r>
            <w:r w:rsidRPr="004D0F2B">
              <w:rPr>
                <w:rFonts w:ascii="ＭＳ 明朝" w:hAnsi="ＭＳ 明朝" w:cs="ＭＳ Ｐゴシック" w:hint="eastAsia"/>
                <w:kern w:val="0"/>
                <w:sz w:val="16"/>
                <w:szCs w:val="16"/>
              </w:rPr>
              <w:t>②、③、④、⑩、⑪、⑬</w:t>
            </w:r>
            <w:r w:rsidRPr="00DD0FB1">
              <w:rPr>
                <w:rFonts w:ascii="ＭＳ 明朝" w:hAnsi="ＭＳ 明朝" w:cs="ＭＳ Ｐゴシック" w:hint="eastAsia"/>
                <w:kern w:val="0"/>
                <w:sz w:val="16"/>
                <w:szCs w:val="16"/>
              </w:rPr>
              <w:t>については書類等で確認した。</w:t>
            </w:r>
          </w:p>
          <w:p w14:paraId="4241A687" w14:textId="77777777" w:rsidR="00DE06D8" w:rsidRPr="00DE06D8" w:rsidRDefault="00DE06D8"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6B9E594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4D45A5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19A187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FA95FCE" w14:textId="77777777" w:rsidR="005C2629" w:rsidRDefault="005C2629" w:rsidP="005C2629">
            <w:pPr>
              <w:widowControl/>
              <w:jc w:val="center"/>
              <w:rPr>
                <w:rFonts w:ascii="ＭＳ 明朝" w:hAnsi="ＭＳ 明朝" w:cs="ＭＳ Ｐゴシック"/>
                <w:kern w:val="0"/>
                <w:sz w:val="16"/>
                <w:szCs w:val="16"/>
              </w:rPr>
            </w:pPr>
          </w:p>
          <w:p w14:paraId="3FCD1BC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AAEA49D"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8EDEB4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A68179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65E3EB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899EA06"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3B3AA58"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E9AB45C"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005DE59" w14:textId="77777777" w:rsidR="00914B6C" w:rsidRDefault="00914B6C" w:rsidP="00914B6C">
            <w:pPr>
              <w:widowControl/>
              <w:jc w:val="center"/>
              <w:rPr>
                <w:rFonts w:ascii="ＭＳ 明朝" w:hAnsi="ＭＳ 明朝" w:cs="ＭＳ Ｐゴシック"/>
                <w:kern w:val="0"/>
                <w:sz w:val="16"/>
                <w:szCs w:val="16"/>
              </w:rPr>
            </w:pPr>
          </w:p>
          <w:p w14:paraId="5C2FED9F" w14:textId="77777777" w:rsidR="00914B6C" w:rsidRDefault="00914B6C" w:rsidP="00914B6C">
            <w:pPr>
              <w:widowControl/>
              <w:jc w:val="center"/>
              <w:rPr>
                <w:rFonts w:ascii="ＭＳ 明朝" w:hAnsi="ＭＳ 明朝" w:cs="ＭＳ Ｐゴシック"/>
                <w:kern w:val="0"/>
                <w:sz w:val="16"/>
                <w:szCs w:val="16"/>
              </w:rPr>
            </w:pPr>
          </w:p>
          <w:p w14:paraId="35BBDF2E"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23E8167A" w14:textId="77777777" w:rsidTr="001035AB">
        <w:trPr>
          <w:trHeight w:val="1847"/>
        </w:trPr>
        <w:tc>
          <w:tcPr>
            <w:tcW w:w="114" w:type="pct"/>
            <w:vMerge/>
            <w:shd w:val="clear" w:color="auto" w:fill="FFFFFF"/>
            <w:vAlign w:val="center"/>
            <w:hideMark/>
          </w:tcPr>
          <w:p w14:paraId="2100D9E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8B52F1E"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19DD597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BBDA2E3" w14:textId="77777777" w:rsidR="00914B6C" w:rsidRPr="002C5C4A" w:rsidRDefault="00914B6C" w:rsidP="00914B6C">
            <w:pPr>
              <w:widowControl/>
              <w:jc w:val="left"/>
              <w:rPr>
                <w:rFonts w:ascii="ＭＳ 明朝" w:hAnsi="ＭＳ 明朝"/>
                <w:sz w:val="18"/>
                <w:szCs w:val="18"/>
              </w:rPr>
            </w:pPr>
            <w:r w:rsidRPr="002C5C4A">
              <w:rPr>
                <w:rFonts w:ascii="ＭＳ 明朝" w:hAnsi="ＭＳ 明朝" w:hint="eastAsia"/>
                <w:sz w:val="18"/>
                <w:szCs w:val="18"/>
              </w:rPr>
              <w:t>①必要な箇所に所定の接地が行われていること。（電技解釈第１７条～第１９条、第２９条）</w:t>
            </w:r>
          </w:p>
          <w:p w14:paraId="151EBFF3" w14:textId="77777777" w:rsidR="00914B6C" w:rsidRPr="002C5C4A" w:rsidRDefault="00914B6C" w:rsidP="00914B6C">
            <w:pPr>
              <w:widowControl/>
              <w:jc w:val="left"/>
              <w:rPr>
                <w:rFonts w:ascii="ＭＳ 明朝" w:hAnsi="ＭＳ 明朝"/>
                <w:sz w:val="18"/>
                <w:szCs w:val="18"/>
              </w:rPr>
            </w:pPr>
            <w:r w:rsidRPr="002C5C4A">
              <w:rPr>
                <w:rFonts w:ascii="ＭＳ 明朝" w:hAnsi="ＭＳ 明朝" w:hint="eastAsia"/>
                <w:sz w:val="18"/>
                <w:szCs w:val="18"/>
              </w:rPr>
              <w:t>②電線及び電気機械器具を保護するため必要な箇所に過電流遮断器が施設されていること。（電技解釈第３３条、第３５条）</w:t>
            </w:r>
          </w:p>
          <w:p w14:paraId="57B68CD1" w14:textId="77777777" w:rsidR="00914B6C" w:rsidRPr="002C5C4A" w:rsidRDefault="00914B6C" w:rsidP="00914B6C">
            <w:pPr>
              <w:widowControl/>
              <w:jc w:val="left"/>
              <w:rPr>
                <w:rFonts w:ascii="ＭＳ 明朝" w:hAnsi="ＭＳ 明朝"/>
                <w:sz w:val="18"/>
                <w:szCs w:val="18"/>
              </w:rPr>
            </w:pPr>
            <w:r w:rsidRPr="002C5C4A">
              <w:rPr>
                <w:rFonts w:ascii="ＭＳ 明朝" w:hAnsi="ＭＳ 明朝" w:hint="eastAsia"/>
                <w:sz w:val="18"/>
                <w:szCs w:val="18"/>
              </w:rPr>
              <w:t>③電路に地絡を生じた時に自動的に電路を遮断する装置が必要な箇所に施設されていること。（電技解釈第３６条）</w:t>
            </w:r>
          </w:p>
          <w:p w14:paraId="47D5080B" w14:textId="77777777" w:rsidR="00914B6C" w:rsidRDefault="00914B6C" w:rsidP="00914B6C">
            <w:pPr>
              <w:widowControl/>
              <w:jc w:val="left"/>
              <w:rPr>
                <w:rFonts w:ascii="ＭＳ 明朝" w:hAnsi="ＭＳ 明朝"/>
                <w:sz w:val="18"/>
                <w:szCs w:val="18"/>
              </w:rPr>
            </w:pPr>
            <w:r w:rsidRPr="002C5C4A">
              <w:rPr>
                <w:rFonts w:ascii="ＭＳ 明朝" w:hAnsi="ＭＳ 明朝" w:hint="eastAsia"/>
                <w:sz w:val="18"/>
                <w:szCs w:val="18"/>
              </w:rPr>
              <w:t>④確認の対象となる電気工作物が図面等の記載事項どおりに施設されていること。</w:t>
            </w:r>
            <w:r w:rsidR="00A91D90" w:rsidRPr="00A91D90">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p w14:paraId="114508F8" w14:textId="5C4B25D0" w:rsidR="000C60D3" w:rsidRPr="00741923" w:rsidRDefault="000C60D3" w:rsidP="00914B6C">
            <w:pPr>
              <w:widowControl/>
              <w:jc w:val="left"/>
              <w:rPr>
                <w:rFonts w:ascii="ＭＳ 明朝" w:hAnsi="ＭＳ 明朝" w:hint="eastAsia"/>
                <w:sz w:val="18"/>
                <w:szCs w:val="18"/>
              </w:rPr>
            </w:pPr>
            <w:r>
              <w:rPr>
                <w:rFonts w:ascii="ＭＳ 明朝" w:hAnsi="ＭＳ 明朝" w:hint="eastAsia"/>
                <w:sz w:val="18"/>
                <w:szCs w:val="18"/>
              </w:rPr>
              <w:t>⑤</w:t>
            </w:r>
            <w:r w:rsidRPr="000C60D3">
              <w:rPr>
                <w:rFonts w:ascii="ＭＳ 明朝" w:hAnsi="ＭＳ 明朝" w:hint="eastAsia"/>
                <w:sz w:val="18"/>
                <w:szCs w:val="18"/>
              </w:rPr>
              <w:t>太陽電池発電設備の周囲に、柵、塀等が施設されており、出入口に施錠装置及び立入禁止表示が施設されていること。（発電用太陽電池設備に関する技術基準の解釈第２条）</w:t>
            </w:r>
          </w:p>
        </w:tc>
        <w:tc>
          <w:tcPr>
            <w:tcW w:w="189" w:type="pct"/>
            <w:vMerge/>
            <w:shd w:val="clear" w:color="auto" w:fill="FFFFFF"/>
            <w:vAlign w:val="center"/>
            <w:hideMark/>
          </w:tcPr>
          <w:p w14:paraId="2075B9CF"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F65F803"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65E885AC"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45CF79F"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1D9443F7"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C000CDB"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8FA1B42"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DF46374"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39846FD"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2FB423EA" w14:textId="77777777" w:rsidTr="001035AB">
        <w:trPr>
          <w:trHeight w:val="1961"/>
        </w:trPr>
        <w:tc>
          <w:tcPr>
            <w:tcW w:w="114" w:type="pct"/>
            <w:vMerge w:val="restart"/>
            <w:shd w:val="clear" w:color="auto" w:fill="FFFFFF"/>
            <w:vAlign w:val="center"/>
            <w:hideMark/>
          </w:tcPr>
          <w:p w14:paraId="19B3138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2</w:t>
            </w:r>
          </w:p>
        </w:tc>
        <w:tc>
          <w:tcPr>
            <w:tcW w:w="191" w:type="pct"/>
            <w:vMerge w:val="restart"/>
            <w:shd w:val="clear" w:color="auto" w:fill="FFFFFF"/>
            <w:noWrap/>
            <w:vAlign w:val="center"/>
            <w:hideMark/>
          </w:tcPr>
          <w:p w14:paraId="05FFCC6D"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設計荷重の確認</w:t>
            </w:r>
          </w:p>
        </w:tc>
        <w:tc>
          <w:tcPr>
            <w:tcW w:w="188" w:type="pct"/>
            <w:shd w:val="clear" w:color="auto" w:fill="FFFFFF"/>
            <w:noWrap/>
            <w:vAlign w:val="center"/>
            <w:hideMark/>
          </w:tcPr>
          <w:p w14:paraId="41522A8B"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836F223"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検査対象となる電気工作物の支持物の設計荷重が当該設置環境下の荷重として適切に設定されていることを図面等（構造計算書、架台図、載荷試験結果及び地盤調査結果等を含む。以下「Ⅱ－１．使用前自己確認の方法 ３．太陽電池発電所及び太陽電池発電設備」において同じ。）によって確認する。</w:t>
            </w:r>
          </w:p>
        </w:tc>
        <w:tc>
          <w:tcPr>
            <w:tcW w:w="189" w:type="pct"/>
            <w:vMerge w:val="restart"/>
            <w:shd w:val="clear" w:color="auto" w:fill="FFFFFF"/>
            <w:noWrap/>
            <w:vAlign w:val="center"/>
            <w:hideMark/>
          </w:tcPr>
          <w:p w14:paraId="3EF3E1D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D2AABC6"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590CA22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251" w:type="pct"/>
            <w:vMerge w:val="restart"/>
            <w:shd w:val="clear" w:color="auto" w:fill="FFFFFF"/>
            <w:noWrap/>
            <w:vAlign w:val="center"/>
            <w:hideMark/>
          </w:tcPr>
          <w:p w14:paraId="54B54FC4"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AC1E26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0B16645B" w14:textId="77777777" w:rsidR="00914B6C" w:rsidRPr="00741923" w:rsidRDefault="00914B6C" w:rsidP="00914B6C">
            <w:pPr>
              <w:widowControl/>
              <w:jc w:val="center"/>
              <w:rPr>
                <w:rFonts w:ascii="ＭＳ 明朝" w:hAnsi="ＭＳ 明朝" w:cs="ＭＳ Ｐゴシック"/>
                <w:kern w:val="0"/>
                <w:sz w:val="16"/>
                <w:szCs w:val="16"/>
              </w:rPr>
            </w:pPr>
            <w:r w:rsidRPr="008215E2">
              <w:rPr>
                <w:rFonts w:ascii="ＭＳ 明朝" w:hAnsi="ＭＳ 明朝" w:cs="ＭＳ Ｐゴシック" w:hint="eastAsia"/>
                <w:kern w:val="0"/>
                <w:sz w:val="16"/>
                <w:szCs w:val="16"/>
              </w:rPr>
              <w:t>ＪＩＳ Ｃ ８９５５</w:t>
            </w:r>
            <w:r>
              <w:rPr>
                <w:rFonts w:ascii="ＭＳ 明朝" w:hAnsi="ＭＳ 明朝" w:cs="ＭＳ Ｐゴシック"/>
                <w:kern w:val="0"/>
                <w:sz w:val="16"/>
                <w:szCs w:val="16"/>
              </w:rPr>
              <w:br/>
            </w:r>
            <w:r w:rsidRPr="008215E2">
              <w:rPr>
                <w:rFonts w:ascii="ＭＳ 明朝" w:hAnsi="ＭＳ 明朝" w:cs="ＭＳ Ｐゴシック" w:hint="eastAsia"/>
                <w:kern w:val="0"/>
                <w:sz w:val="16"/>
                <w:szCs w:val="16"/>
              </w:rPr>
              <w:t>（２０１７）</w:t>
            </w:r>
          </w:p>
        </w:tc>
        <w:tc>
          <w:tcPr>
            <w:tcW w:w="346" w:type="pct"/>
            <w:vMerge w:val="restart"/>
            <w:shd w:val="clear" w:color="auto" w:fill="FFFFFF"/>
            <w:noWrap/>
            <w:vAlign w:val="center"/>
          </w:tcPr>
          <w:p w14:paraId="7514A49D" w14:textId="77777777" w:rsidR="00914B6C" w:rsidRPr="00741923" w:rsidRDefault="00000000" w:rsidP="00914B6C">
            <w:pPr>
              <w:widowControl/>
              <w:jc w:val="center"/>
              <w:rPr>
                <w:rFonts w:ascii="ＭＳ 明朝" w:hAnsi="ＭＳ 明朝" w:cs="ＭＳ Ｐゴシック"/>
                <w:kern w:val="0"/>
                <w:sz w:val="16"/>
                <w:szCs w:val="16"/>
              </w:rPr>
            </w:pPr>
            <w:r>
              <w:rPr>
                <w:rFonts w:ascii="ＭＳ 明朝" w:hAnsi="ＭＳ 明朝"/>
                <w:noProof/>
                <w:sz w:val="18"/>
                <w:szCs w:val="18"/>
              </w:rPr>
              <w:pict w14:anchorId="74D66EC7">
                <v:shape id="_x0000_s2081" type="#_x0000_t61" style="position:absolute;left:0;text-align:left;margin-left:-3.6pt;margin-top:156.6pt;width:71.15pt;height:93.15pt;z-index:9;mso-position-horizontal-relative:text;mso-position-vertical-relative:page" adj="32332,5612" strokecolor="red">
                  <v:textbox style="mso-next-textbox:#_x0000_s2081" inset="5.85pt,.7pt,5.85pt,.7pt">
                    <w:txbxContent>
                      <w:p w14:paraId="1D314A04" w14:textId="77777777" w:rsidR="005C2629" w:rsidRPr="006D6564" w:rsidRDefault="005C2629" w:rsidP="005C2629">
                        <w:pPr>
                          <w:rPr>
                            <w:sz w:val="20"/>
                          </w:rPr>
                        </w:pPr>
                        <w:r>
                          <w:rPr>
                            <w:rFonts w:hint="eastAsia"/>
                            <w:sz w:val="20"/>
                          </w:rPr>
                          <w:t>確認者を委託する場合は連絡先を記載。（</w:t>
                        </w:r>
                        <w:r>
                          <w:rPr>
                            <w:rFonts w:hint="eastAsia"/>
                            <w:sz w:val="20"/>
                          </w:rPr>
                          <w:t>小規模のみ）</w:t>
                        </w:r>
                      </w:p>
                    </w:txbxContent>
                  </v:textbox>
                  <w10:wrap anchory="page"/>
                </v:shape>
              </w:pict>
            </w:r>
          </w:p>
        </w:tc>
        <w:tc>
          <w:tcPr>
            <w:tcW w:w="297" w:type="pct"/>
            <w:vMerge w:val="restart"/>
            <w:shd w:val="clear" w:color="auto" w:fill="FFFFFF"/>
            <w:noWrap/>
            <w:vAlign w:val="center"/>
            <w:hideMark/>
          </w:tcPr>
          <w:p w14:paraId="33FC05A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671EA2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B30B82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7149B49" w14:textId="77777777" w:rsidR="005C2629" w:rsidRDefault="005C2629" w:rsidP="005C2629">
            <w:pPr>
              <w:widowControl/>
              <w:jc w:val="center"/>
              <w:rPr>
                <w:rFonts w:ascii="ＭＳ 明朝" w:hAnsi="ＭＳ 明朝" w:cs="ＭＳ Ｐゴシック"/>
                <w:kern w:val="0"/>
                <w:sz w:val="16"/>
                <w:szCs w:val="16"/>
              </w:rPr>
            </w:pPr>
          </w:p>
          <w:p w14:paraId="4C961C6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5CD8AC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95257A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6F872B6"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45584F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2FD9B658"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E350890"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39657CC"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9B324FF" w14:textId="77777777" w:rsidR="00914B6C" w:rsidRDefault="00914B6C" w:rsidP="00914B6C">
            <w:pPr>
              <w:widowControl/>
              <w:jc w:val="center"/>
              <w:rPr>
                <w:rFonts w:ascii="ＭＳ 明朝" w:hAnsi="ＭＳ 明朝" w:cs="ＭＳ Ｐゴシック"/>
                <w:kern w:val="0"/>
                <w:sz w:val="16"/>
                <w:szCs w:val="16"/>
              </w:rPr>
            </w:pPr>
          </w:p>
          <w:p w14:paraId="089F1618" w14:textId="77777777" w:rsidR="00914B6C" w:rsidRDefault="00914B6C" w:rsidP="00914B6C">
            <w:pPr>
              <w:widowControl/>
              <w:jc w:val="center"/>
              <w:rPr>
                <w:rFonts w:ascii="ＭＳ 明朝" w:hAnsi="ＭＳ 明朝" w:cs="ＭＳ Ｐゴシック"/>
                <w:kern w:val="0"/>
                <w:sz w:val="16"/>
                <w:szCs w:val="16"/>
              </w:rPr>
            </w:pPr>
          </w:p>
          <w:p w14:paraId="5A1F46D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7CECD7A7" w14:textId="77777777" w:rsidR="00914B6C" w:rsidRDefault="00914B6C" w:rsidP="00914B6C">
            <w:pPr>
              <w:widowControl/>
              <w:jc w:val="center"/>
              <w:rPr>
                <w:rFonts w:ascii="ＭＳ 明朝" w:hAnsi="ＭＳ 明朝" w:cs="ＭＳ Ｐゴシック"/>
                <w:kern w:val="0"/>
                <w:sz w:val="16"/>
                <w:szCs w:val="16"/>
              </w:rPr>
            </w:pPr>
          </w:p>
          <w:p w14:paraId="251A1B0E" w14:textId="77777777" w:rsidR="00914B6C" w:rsidRDefault="00914B6C" w:rsidP="00914B6C">
            <w:pPr>
              <w:widowControl/>
              <w:jc w:val="center"/>
              <w:rPr>
                <w:rFonts w:ascii="ＭＳ 明朝" w:hAnsi="ＭＳ 明朝" w:cs="ＭＳ Ｐゴシック"/>
                <w:kern w:val="0"/>
                <w:sz w:val="16"/>
                <w:szCs w:val="16"/>
              </w:rPr>
            </w:pPr>
          </w:p>
          <w:p w14:paraId="758CA573"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58CD309E" w14:textId="77777777" w:rsidTr="001035AB">
        <w:trPr>
          <w:trHeight w:val="1847"/>
        </w:trPr>
        <w:tc>
          <w:tcPr>
            <w:tcW w:w="114" w:type="pct"/>
            <w:vMerge/>
            <w:shd w:val="clear" w:color="auto" w:fill="FFFFFF"/>
            <w:vAlign w:val="center"/>
            <w:hideMark/>
          </w:tcPr>
          <w:p w14:paraId="2CD29AA8"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683DFEC"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2C321FC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9F8D960"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自重、風圧荷重、積雪荷重、地震荷重その他の当該支持物の設置環境下において想定される各種荷重が、日本産業</w:t>
            </w:r>
          </w:p>
          <w:p w14:paraId="7AB7FC6E"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規格ＪＩＳ Ｃ ８９５５（２０１７）「太陽電池アレイ用支持物の設計用荷重算出方法」等に基づき設定されている</w:t>
            </w:r>
          </w:p>
          <w:p w14:paraId="7F5C0FE1"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こと。具体的には、以下の項目を満たすこと。</w:t>
            </w:r>
          </w:p>
          <w:p w14:paraId="09DA17C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①自重は、太陽電池モジュール、支持物及び支持物に取付けられている電気設備（逆変換装置、電線、接続箱、集電</w:t>
            </w:r>
          </w:p>
          <w:p w14:paraId="0ECE5269"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箱）等の重量が設定されていること。</w:t>
            </w:r>
          </w:p>
          <w:p w14:paraId="1C3C2CF6"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②風圧荷重は、アレイ面と支持物のそれぞれの荷重が与えられていること。</w:t>
            </w:r>
          </w:p>
          <w:p w14:paraId="4B95904A"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③基準風速、地表面粗度区分は当該設備の設置場所に応じた値が設定されていること。</w:t>
            </w:r>
          </w:p>
          <w:p w14:paraId="43CD4631"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④風力係数は風洞実験結果から与えられた数値、またはＪＩＳ Ｃ ８９５５（２０１７）に示された設置形態に応じ</w:t>
            </w:r>
          </w:p>
          <w:p w14:paraId="350AA170"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た数値が設定されていること。</w:t>
            </w:r>
          </w:p>
          <w:p w14:paraId="73E02525"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⑤積雪荷重の地上垂直積雪量は、ＪＩＳ Ｃ ８９５５（２０１７）の算定方法により求めた値が設定されているこ</w:t>
            </w:r>
          </w:p>
          <w:p w14:paraId="78FDE60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と。</w:t>
            </w:r>
          </w:p>
          <w:p w14:paraId="3F6DFEBF"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⑥勾配係数はアレイ面の角度に応じた値が設定されており、アレイ面の積雪が確実に滑落しないと判断できる場合に</w:t>
            </w:r>
          </w:p>
          <w:p w14:paraId="79D2B06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は勾配係数を１としていること。</w:t>
            </w:r>
          </w:p>
          <w:p w14:paraId="22C5BF5A"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⑦雪の単位荷重は、一般の地方で２０N/cm/㎡以上、多雪区域で３０N/cm/㎡以上が設定されていること。</w:t>
            </w:r>
          </w:p>
          <w:p w14:paraId="174A9D10"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⑧地震荷重の設計用水平震度は、ＪＩＳ Ｃ ８９５５（２０１７）に示された設置形態（地上設置および建築物等設</w:t>
            </w:r>
          </w:p>
          <w:p w14:paraId="24783F96"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置）及び設置場所に応じた値が設定されていること。</w:t>
            </w:r>
          </w:p>
          <w:p w14:paraId="342C2FFD"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⑨傾斜地、水上等に設置される設備の場合は、「発電用太陽電池設備に関する技術基準の解釈」に基づいて付加的に</w:t>
            </w:r>
          </w:p>
          <w:p w14:paraId="1E39D63A"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考慮すべき外力を適切に評価していること。</w:t>
            </w:r>
          </w:p>
        </w:tc>
        <w:tc>
          <w:tcPr>
            <w:tcW w:w="189" w:type="pct"/>
            <w:vMerge/>
            <w:shd w:val="clear" w:color="auto" w:fill="FFFFFF"/>
            <w:vAlign w:val="center"/>
            <w:hideMark/>
          </w:tcPr>
          <w:p w14:paraId="2BDC3654"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A1D0464"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063E3BE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C8DFDDE"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0E50F06A"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223BFEA"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408650B2"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BD28A9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71B9919"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1493EEAC" w14:textId="77777777" w:rsidTr="001035AB">
        <w:trPr>
          <w:trHeight w:val="1961"/>
        </w:trPr>
        <w:tc>
          <w:tcPr>
            <w:tcW w:w="114" w:type="pct"/>
            <w:vMerge w:val="restart"/>
            <w:shd w:val="clear" w:color="auto" w:fill="FFFFFF"/>
            <w:vAlign w:val="center"/>
            <w:hideMark/>
          </w:tcPr>
          <w:p w14:paraId="52CF03C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3</w:t>
            </w:r>
          </w:p>
        </w:tc>
        <w:tc>
          <w:tcPr>
            <w:tcW w:w="191" w:type="pct"/>
            <w:vMerge w:val="restart"/>
            <w:shd w:val="clear" w:color="auto" w:fill="FFFFFF"/>
            <w:noWrap/>
            <w:vAlign w:val="center"/>
            <w:hideMark/>
          </w:tcPr>
          <w:p w14:paraId="6ACFBB3B"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支持物構造の確認</w:t>
            </w:r>
          </w:p>
        </w:tc>
        <w:tc>
          <w:tcPr>
            <w:tcW w:w="188" w:type="pct"/>
            <w:shd w:val="clear" w:color="auto" w:fill="FFFFFF"/>
            <w:noWrap/>
            <w:vAlign w:val="center"/>
            <w:hideMark/>
          </w:tcPr>
          <w:p w14:paraId="3E4EC882"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F6F09A7"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図面等での支持物の形状及び寸法、使用材料等が実際の設備の支持物と一致していることを確認する。</w:t>
            </w:r>
          </w:p>
          <w:p w14:paraId="11D23120"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支持物が各種設計荷重に対して安定した構造であることを図面等によって確認する。</w:t>
            </w:r>
          </w:p>
        </w:tc>
        <w:tc>
          <w:tcPr>
            <w:tcW w:w="189" w:type="pct"/>
            <w:vMerge w:val="restart"/>
            <w:shd w:val="clear" w:color="auto" w:fill="FFFFFF"/>
            <w:noWrap/>
            <w:vAlign w:val="center"/>
            <w:hideMark/>
          </w:tcPr>
          <w:p w14:paraId="47B34A0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42AD6BD"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A7CEA5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6537426E"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13FC579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52B92FB2"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25679276"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116A87B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EE46E70"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C6D900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23C7353" w14:textId="77777777" w:rsidR="005C2629" w:rsidRDefault="005C2629" w:rsidP="005C2629">
            <w:pPr>
              <w:widowControl/>
              <w:jc w:val="center"/>
              <w:rPr>
                <w:rFonts w:ascii="ＭＳ 明朝" w:hAnsi="ＭＳ 明朝" w:cs="ＭＳ Ｐゴシック"/>
                <w:kern w:val="0"/>
                <w:sz w:val="16"/>
                <w:szCs w:val="16"/>
              </w:rPr>
            </w:pPr>
          </w:p>
          <w:p w14:paraId="14213C3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5A10475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D8D1537"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6873C58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3C6ECBF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0194052C" w14:textId="77777777" w:rsidR="00914B6C"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p w14:paraId="26972A2D" w14:textId="77777777" w:rsidR="00914B6C" w:rsidRDefault="00914B6C" w:rsidP="00914B6C">
            <w:pPr>
              <w:widowControl/>
              <w:jc w:val="center"/>
              <w:rPr>
                <w:rFonts w:ascii="ＭＳ 明朝" w:hAnsi="ＭＳ 明朝" w:cs="ＭＳ Ｐゴシック"/>
                <w:kern w:val="0"/>
                <w:sz w:val="16"/>
                <w:szCs w:val="16"/>
              </w:rPr>
            </w:pPr>
          </w:p>
          <w:p w14:paraId="1039B4E0" w14:textId="77777777" w:rsidR="00914B6C" w:rsidRPr="00741923" w:rsidRDefault="00914B6C" w:rsidP="00914B6C">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10DCC105"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7FE58B28"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41877C7" w14:textId="77777777" w:rsidR="00914B6C" w:rsidRDefault="00914B6C" w:rsidP="00914B6C">
            <w:pPr>
              <w:widowControl/>
              <w:jc w:val="center"/>
              <w:rPr>
                <w:rFonts w:ascii="ＭＳ 明朝" w:hAnsi="ＭＳ 明朝" w:cs="ＭＳ Ｐゴシック"/>
                <w:kern w:val="0"/>
                <w:sz w:val="16"/>
                <w:szCs w:val="16"/>
              </w:rPr>
            </w:pPr>
          </w:p>
          <w:p w14:paraId="59B7E149" w14:textId="77777777" w:rsidR="00914B6C" w:rsidRDefault="00914B6C" w:rsidP="00914B6C">
            <w:pPr>
              <w:widowControl/>
              <w:jc w:val="center"/>
              <w:rPr>
                <w:rFonts w:ascii="ＭＳ 明朝" w:hAnsi="ＭＳ 明朝" w:cs="ＭＳ Ｐゴシック"/>
                <w:kern w:val="0"/>
                <w:sz w:val="16"/>
                <w:szCs w:val="16"/>
              </w:rPr>
            </w:pPr>
          </w:p>
          <w:p w14:paraId="7E4A9F1B"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0FC6DD1A" w14:textId="77777777" w:rsidR="00914B6C" w:rsidRDefault="00914B6C" w:rsidP="00914B6C">
            <w:pPr>
              <w:widowControl/>
              <w:jc w:val="center"/>
              <w:rPr>
                <w:rFonts w:ascii="ＭＳ 明朝" w:hAnsi="ＭＳ 明朝" w:cs="ＭＳ Ｐゴシック"/>
                <w:kern w:val="0"/>
                <w:sz w:val="16"/>
                <w:szCs w:val="16"/>
              </w:rPr>
            </w:pPr>
          </w:p>
          <w:p w14:paraId="5B1CDF86" w14:textId="77777777" w:rsidR="00914B6C" w:rsidRDefault="00914B6C" w:rsidP="00914B6C">
            <w:pPr>
              <w:widowControl/>
              <w:jc w:val="center"/>
              <w:rPr>
                <w:rFonts w:ascii="ＭＳ 明朝" w:hAnsi="ＭＳ 明朝" w:cs="ＭＳ Ｐゴシック"/>
                <w:kern w:val="0"/>
                <w:sz w:val="16"/>
                <w:szCs w:val="16"/>
              </w:rPr>
            </w:pPr>
          </w:p>
          <w:p w14:paraId="7DB7F08B"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8ABC809" w14:textId="77777777" w:rsidTr="001035AB">
        <w:trPr>
          <w:trHeight w:val="1847"/>
        </w:trPr>
        <w:tc>
          <w:tcPr>
            <w:tcW w:w="114" w:type="pct"/>
            <w:vMerge/>
            <w:shd w:val="clear" w:color="auto" w:fill="FFFFFF"/>
            <w:vAlign w:val="center"/>
            <w:hideMark/>
          </w:tcPr>
          <w:p w14:paraId="0A37FEC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136A86F"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48E8796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985238E"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①支持物の架構（部材の組み方や形状、使用材料等）及び寸法が図面等と一致していること。</w:t>
            </w:r>
          </w:p>
          <w:p w14:paraId="23B1C399"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②図面等に示された支持物（基礎を含む）の架構図をもとに正面、側面、背面の架構について不静定次数の計算を行い、いずれの架構も不静定次数の値が０以上の安定した構造（静定・不静定）であること。このとき、部材間の接合部の条件を適切に設定し、不静定次数の算出方法は、発電用太陽電池設備に関する技術基準を定める省令及びその解釈に関する逐条解説（令和３年１２月２０日）の解釈第３条の解説（支持物の架構）を参照すること。</w:t>
            </w:r>
          </w:p>
        </w:tc>
        <w:tc>
          <w:tcPr>
            <w:tcW w:w="189" w:type="pct"/>
            <w:vMerge/>
            <w:shd w:val="clear" w:color="auto" w:fill="FFFFFF"/>
            <w:vAlign w:val="center"/>
            <w:hideMark/>
          </w:tcPr>
          <w:p w14:paraId="75A98338"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31BF5DB"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62B3856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C12D9FB"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1A4136D2"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52E0D873"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16DC9C88"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286DBE5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52BB42C"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5F405B08" w14:textId="77777777" w:rsidTr="001035AB">
        <w:trPr>
          <w:trHeight w:val="1961"/>
        </w:trPr>
        <w:tc>
          <w:tcPr>
            <w:tcW w:w="114" w:type="pct"/>
            <w:vMerge w:val="restart"/>
            <w:shd w:val="clear" w:color="auto" w:fill="FFFFFF"/>
            <w:vAlign w:val="center"/>
            <w:hideMark/>
          </w:tcPr>
          <w:p w14:paraId="0125E92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4</w:t>
            </w:r>
          </w:p>
        </w:tc>
        <w:tc>
          <w:tcPr>
            <w:tcW w:w="191" w:type="pct"/>
            <w:vMerge w:val="restart"/>
            <w:shd w:val="clear" w:color="auto" w:fill="FFFFFF"/>
            <w:noWrap/>
            <w:vAlign w:val="center"/>
            <w:hideMark/>
          </w:tcPr>
          <w:p w14:paraId="266D1AA9"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部材強度の確認</w:t>
            </w:r>
          </w:p>
        </w:tc>
        <w:tc>
          <w:tcPr>
            <w:tcW w:w="188" w:type="pct"/>
            <w:shd w:val="clear" w:color="auto" w:fill="FFFFFF"/>
            <w:noWrap/>
            <w:vAlign w:val="center"/>
            <w:hideMark/>
          </w:tcPr>
          <w:p w14:paraId="42A49B6A"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FEB0491"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部材が受ける応力が許容応力度以下であることを図面等によって確認する。</w:t>
            </w:r>
          </w:p>
        </w:tc>
        <w:tc>
          <w:tcPr>
            <w:tcW w:w="189" w:type="pct"/>
            <w:vMerge w:val="restart"/>
            <w:shd w:val="clear" w:color="auto" w:fill="FFFFFF"/>
            <w:noWrap/>
            <w:vAlign w:val="center"/>
            <w:hideMark/>
          </w:tcPr>
          <w:p w14:paraId="361B02B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5452B95"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9A5D6F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3A33669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60F2970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5599A769"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02B8513F"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7411992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22D610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1EF739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A32A7AC" w14:textId="77777777" w:rsidR="005C2629" w:rsidRDefault="005C2629" w:rsidP="005C2629">
            <w:pPr>
              <w:widowControl/>
              <w:jc w:val="center"/>
              <w:rPr>
                <w:rFonts w:ascii="ＭＳ 明朝" w:hAnsi="ＭＳ 明朝" w:cs="ＭＳ Ｐゴシック"/>
                <w:kern w:val="0"/>
                <w:sz w:val="16"/>
                <w:szCs w:val="16"/>
              </w:rPr>
            </w:pPr>
          </w:p>
          <w:p w14:paraId="64574B5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3F197D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65A7056"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369488A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B4B60B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5C9EB21"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7E4E0FB3"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13BD478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F6CF4E8" w14:textId="77777777" w:rsidR="00914B6C" w:rsidRDefault="00914B6C" w:rsidP="00914B6C">
            <w:pPr>
              <w:widowControl/>
              <w:jc w:val="center"/>
              <w:rPr>
                <w:rFonts w:ascii="ＭＳ 明朝" w:hAnsi="ＭＳ 明朝" w:cs="ＭＳ Ｐゴシック"/>
                <w:kern w:val="0"/>
                <w:sz w:val="16"/>
                <w:szCs w:val="16"/>
              </w:rPr>
            </w:pPr>
          </w:p>
          <w:p w14:paraId="71FC4856" w14:textId="77777777" w:rsidR="00914B6C" w:rsidRDefault="00914B6C" w:rsidP="00914B6C">
            <w:pPr>
              <w:widowControl/>
              <w:jc w:val="center"/>
              <w:rPr>
                <w:rFonts w:ascii="ＭＳ 明朝" w:hAnsi="ＭＳ 明朝" w:cs="ＭＳ Ｐゴシック"/>
                <w:kern w:val="0"/>
                <w:sz w:val="16"/>
                <w:szCs w:val="16"/>
              </w:rPr>
            </w:pPr>
          </w:p>
          <w:p w14:paraId="7670063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42AAAF37" w14:textId="77777777" w:rsidR="00914B6C" w:rsidRDefault="00914B6C" w:rsidP="00914B6C">
            <w:pPr>
              <w:widowControl/>
              <w:jc w:val="center"/>
              <w:rPr>
                <w:rFonts w:ascii="ＭＳ 明朝" w:hAnsi="ＭＳ 明朝" w:cs="ＭＳ Ｐゴシック"/>
                <w:kern w:val="0"/>
                <w:sz w:val="16"/>
                <w:szCs w:val="16"/>
              </w:rPr>
            </w:pPr>
          </w:p>
          <w:p w14:paraId="29109EFC" w14:textId="77777777" w:rsidR="00914B6C" w:rsidRDefault="00914B6C" w:rsidP="00914B6C">
            <w:pPr>
              <w:widowControl/>
              <w:jc w:val="center"/>
              <w:rPr>
                <w:rFonts w:ascii="ＭＳ 明朝" w:hAnsi="ＭＳ 明朝" w:cs="ＭＳ Ｐゴシック"/>
                <w:kern w:val="0"/>
                <w:sz w:val="16"/>
                <w:szCs w:val="16"/>
              </w:rPr>
            </w:pPr>
          </w:p>
          <w:p w14:paraId="7DAFE064"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049DD4CF" w14:textId="77777777" w:rsidTr="001035AB">
        <w:trPr>
          <w:trHeight w:val="1847"/>
        </w:trPr>
        <w:tc>
          <w:tcPr>
            <w:tcW w:w="114" w:type="pct"/>
            <w:vMerge/>
            <w:shd w:val="clear" w:color="auto" w:fill="FFFFFF"/>
            <w:vAlign w:val="center"/>
            <w:hideMark/>
          </w:tcPr>
          <w:p w14:paraId="42F121B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7A835B7"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4B217017"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CD60E8D"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①全ての部材の形状、断面性能および許容応力度が示されていること。</w:t>
            </w:r>
          </w:p>
          <w:p w14:paraId="1AF91C27"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②部材の許容応力度は、ボルト孔による断面欠損、有効断面積、座屈による低減などが考慮されていること。</w:t>
            </w:r>
          </w:p>
          <w:p w14:paraId="61B9D158"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③各種設計荷重に対する各部材の応力が示されていること。</w:t>
            </w:r>
          </w:p>
          <w:p w14:paraId="30A0FA41"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④各部材の検定比（＝応力／許容応力度）が１以下であること。</w:t>
            </w:r>
          </w:p>
        </w:tc>
        <w:tc>
          <w:tcPr>
            <w:tcW w:w="189" w:type="pct"/>
            <w:vMerge/>
            <w:shd w:val="clear" w:color="auto" w:fill="FFFFFF"/>
            <w:vAlign w:val="center"/>
            <w:hideMark/>
          </w:tcPr>
          <w:p w14:paraId="2AAD6EEC"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A852F5F"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42772EF8"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151C9AA"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69B27C56"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7F58D990"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0E9F5FDA"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32CEF7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DEB3D5C"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D6B3604" w14:textId="77777777" w:rsidTr="001035AB">
        <w:trPr>
          <w:trHeight w:val="1961"/>
        </w:trPr>
        <w:tc>
          <w:tcPr>
            <w:tcW w:w="114" w:type="pct"/>
            <w:vMerge w:val="restart"/>
            <w:shd w:val="clear" w:color="auto" w:fill="FFFFFF"/>
            <w:vAlign w:val="center"/>
            <w:hideMark/>
          </w:tcPr>
          <w:p w14:paraId="35F9A94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5</w:t>
            </w:r>
          </w:p>
        </w:tc>
        <w:tc>
          <w:tcPr>
            <w:tcW w:w="191" w:type="pct"/>
            <w:vMerge w:val="restart"/>
            <w:shd w:val="clear" w:color="auto" w:fill="FFFFFF"/>
            <w:noWrap/>
            <w:vAlign w:val="center"/>
            <w:hideMark/>
          </w:tcPr>
          <w:p w14:paraId="45DF8C04"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使用材料の確認</w:t>
            </w:r>
          </w:p>
        </w:tc>
        <w:tc>
          <w:tcPr>
            <w:tcW w:w="188" w:type="pct"/>
            <w:shd w:val="clear" w:color="auto" w:fill="FFFFFF"/>
            <w:noWrap/>
            <w:vAlign w:val="center"/>
            <w:hideMark/>
          </w:tcPr>
          <w:p w14:paraId="2C0B4807"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7D6EE7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安定した品質の材料が使用されているか図面等によって確認する。</w:t>
            </w:r>
          </w:p>
        </w:tc>
        <w:tc>
          <w:tcPr>
            <w:tcW w:w="189" w:type="pct"/>
            <w:vMerge w:val="restart"/>
            <w:shd w:val="clear" w:color="auto" w:fill="FFFFFF"/>
            <w:noWrap/>
            <w:vAlign w:val="center"/>
            <w:hideMark/>
          </w:tcPr>
          <w:p w14:paraId="1B870E5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73EFC66"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6659D23"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734A178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7C74E796"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2BE54E0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Ｇ　３１１２</w:t>
            </w:r>
          </w:p>
        </w:tc>
        <w:tc>
          <w:tcPr>
            <w:tcW w:w="346" w:type="pct"/>
            <w:vMerge w:val="restart"/>
            <w:shd w:val="clear" w:color="auto" w:fill="FFFFFF"/>
            <w:noWrap/>
            <w:vAlign w:val="center"/>
          </w:tcPr>
          <w:p w14:paraId="16EED848"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63EBFA0D"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EE4B1E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6896A9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0CC13BA" w14:textId="77777777" w:rsidR="005C2629" w:rsidRDefault="005C2629" w:rsidP="005C2629">
            <w:pPr>
              <w:widowControl/>
              <w:jc w:val="center"/>
              <w:rPr>
                <w:rFonts w:ascii="ＭＳ 明朝" w:hAnsi="ＭＳ 明朝" w:cs="ＭＳ Ｐゴシック"/>
                <w:kern w:val="0"/>
                <w:sz w:val="16"/>
                <w:szCs w:val="16"/>
              </w:rPr>
            </w:pPr>
          </w:p>
          <w:p w14:paraId="601DA8B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CDEBF9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869ADE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9420017"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40A458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191A1759"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18FE79DE"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7595E687"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2B9C1AE" w14:textId="77777777" w:rsidR="00914B6C" w:rsidRDefault="00914B6C" w:rsidP="00914B6C">
            <w:pPr>
              <w:widowControl/>
              <w:jc w:val="center"/>
              <w:rPr>
                <w:rFonts w:ascii="ＭＳ 明朝" w:hAnsi="ＭＳ 明朝" w:cs="ＭＳ Ｐゴシック"/>
                <w:kern w:val="0"/>
                <w:sz w:val="16"/>
                <w:szCs w:val="16"/>
              </w:rPr>
            </w:pPr>
          </w:p>
          <w:p w14:paraId="7B47F4C4" w14:textId="77777777" w:rsidR="00914B6C" w:rsidRDefault="00914B6C" w:rsidP="00914B6C">
            <w:pPr>
              <w:widowControl/>
              <w:jc w:val="center"/>
              <w:rPr>
                <w:rFonts w:ascii="ＭＳ 明朝" w:hAnsi="ＭＳ 明朝" w:cs="ＭＳ Ｐゴシック"/>
                <w:kern w:val="0"/>
                <w:sz w:val="16"/>
                <w:szCs w:val="16"/>
              </w:rPr>
            </w:pPr>
          </w:p>
          <w:p w14:paraId="12860B20"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B659148" w14:textId="77777777" w:rsidR="00914B6C" w:rsidRDefault="00914B6C" w:rsidP="00914B6C">
            <w:pPr>
              <w:widowControl/>
              <w:jc w:val="center"/>
              <w:rPr>
                <w:rFonts w:ascii="ＭＳ 明朝" w:hAnsi="ＭＳ 明朝" w:cs="ＭＳ Ｐゴシック"/>
                <w:kern w:val="0"/>
                <w:sz w:val="16"/>
                <w:szCs w:val="16"/>
              </w:rPr>
            </w:pPr>
          </w:p>
          <w:p w14:paraId="42835C03" w14:textId="77777777" w:rsidR="00914B6C" w:rsidRDefault="00914B6C" w:rsidP="00914B6C">
            <w:pPr>
              <w:widowControl/>
              <w:jc w:val="center"/>
              <w:rPr>
                <w:rFonts w:ascii="ＭＳ 明朝" w:hAnsi="ＭＳ 明朝" w:cs="ＭＳ Ｐゴシック"/>
                <w:kern w:val="0"/>
                <w:sz w:val="16"/>
                <w:szCs w:val="16"/>
              </w:rPr>
            </w:pPr>
          </w:p>
          <w:p w14:paraId="446DA54C"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7B6371B" w14:textId="77777777" w:rsidTr="001035AB">
        <w:trPr>
          <w:trHeight w:val="1847"/>
        </w:trPr>
        <w:tc>
          <w:tcPr>
            <w:tcW w:w="114" w:type="pct"/>
            <w:vMerge/>
            <w:shd w:val="clear" w:color="auto" w:fill="FFFFFF"/>
            <w:vAlign w:val="center"/>
            <w:hideMark/>
          </w:tcPr>
          <w:p w14:paraId="55041663"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8DBB320"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3F73A05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1DA77DA" w14:textId="77777777" w:rsidR="00914B6C" w:rsidRDefault="00914B6C" w:rsidP="00914B6C">
            <w:pPr>
              <w:widowControl/>
              <w:jc w:val="left"/>
              <w:rPr>
                <w:rFonts w:ascii="ＭＳ 明朝" w:hAnsi="ＭＳ 明朝"/>
                <w:sz w:val="18"/>
                <w:szCs w:val="18"/>
              </w:rPr>
            </w:pPr>
            <w:r w:rsidRPr="006815B2">
              <w:rPr>
                <w:rFonts w:ascii="ＭＳ 明朝" w:hAnsi="ＭＳ 明朝" w:hint="eastAsia"/>
                <w:sz w:val="18"/>
                <w:szCs w:val="18"/>
              </w:rPr>
              <w:t>①日本産業規格（ＪＩＳ）、国際規格（ＩＳО）に規定された材料であること。</w:t>
            </w:r>
          </w:p>
          <w:p w14:paraId="4534CF05"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②腐食、腐朽および劣化しやすい材料については、その対策処理（めっき、塗装など）が施されていること。</w:t>
            </w:r>
          </w:p>
          <w:p w14:paraId="15F6D114"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③①以外の規格に規定された材料を使用する場合には、その強度特性を明確にしたうえで設計条件に適合していること。</w:t>
            </w:r>
          </w:p>
        </w:tc>
        <w:tc>
          <w:tcPr>
            <w:tcW w:w="189" w:type="pct"/>
            <w:vMerge/>
            <w:shd w:val="clear" w:color="auto" w:fill="FFFFFF"/>
            <w:vAlign w:val="center"/>
            <w:hideMark/>
          </w:tcPr>
          <w:p w14:paraId="38BFB313"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D45AC55"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64F0F6D8"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B3A9EA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62E43804"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6845CDC3"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58F3A9A6"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6C03028"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60422C1"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7E995CF" w14:textId="77777777" w:rsidTr="001035AB">
        <w:trPr>
          <w:trHeight w:val="1961"/>
        </w:trPr>
        <w:tc>
          <w:tcPr>
            <w:tcW w:w="114" w:type="pct"/>
            <w:vMerge w:val="restart"/>
            <w:shd w:val="clear" w:color="auto" w:fill="FFFFFF"/>
            <w:vAlign w:val="center"/>
            <w:hideMark/>
          </w:tcPr>
          <w:p w14:paraId="346CDD5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6</w:t>
            </w:r>
          </w:p>
        </w:tc>
        <w:tc>
          <w:tcPr>
            <w:tcW w:w="191" w:type="pct"/>
            <w:vMerge w:val="restart"/>
            <w:shd w:val="clear" w:color="auto" w:fill="FFFFFF"/>
            <w:noWrap/>
            <w:vAlign w:val="center"/>
            <w:hideMark/>
          </w:tcPr>
          <w:p w14:paraId="4F7497AB"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接合部構造の確認</w:t>
            </w:r>
          </w:p>
        </w:tc>
        <w:tc>
          <w:tcPr>
            <w:tcW w:w="188" w:type="pct"/>
            <w:shd w:val="clear" w:color="auto" w:fill="FFFFFF"/>
            <w:noWrap/>
            <w:vAlign w:val="center"/>
            <w:hideMark/>
          </w:tcPr>
          <w:p w14:paraId="46EB4A05"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B8385EC"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接合部における存在応力を確実に伝える構造であるかを図面等によって確認する。</w:t>
            </w:r>
          </w:p>
        </w:tc>
        <w:tc>
          <w:tcPr>
            <w:tcW w:w="189" w:type="pct"/>
            <w:vMerge w:val="restart"/>
            <w:shd w:val="clear" w:color="auto" w:fill="FFFFFF"/>
            <w:noWrap/>
            <w:vAlign w:val="center"/>
            <w:hideMark/>
          </w:tcPr>
          <w:p w14:paraId="0FB57BF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06256CD"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7A8D1A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42801C6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7CE9DB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5C8570D0"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0645B4A8"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3B30436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595E2D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22C1C96"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1516F1A" w14:textId="77777777" w:rsidR="005C2629" w:rsidRDefault="005C2629" w:rsidP="005C2629">
            <w:pPr>
              <w:widowControl/>
              <w:jc w:val="center"/>
              <w:rPr>
                <w:rFonts w:ascii="ＭＳ 明朝" w:hAnsi="ＭＳ 明朝" w:cs="ＭＳ Ｐゴシック"/>
                <w:kern w:val="0"/>
                <w:sz w:val="16"/>
                <w:szCs w:val="16"/>
              </w:rPr>
            </w:pPr>
          </w:p>
          <w:p w14:paraId="7C1FEC4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FB8EDC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48616B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4721A82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13D5CF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A24B71D"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D91BAB6"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AB4B686"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1CB2DCA" w14:textId="77777777" w:rsidR="00914B6C" w:rsidRDefault="00914B6C" w:rsidP="00914B6C">
            <w:pPr>
              <w:widowControl/>
              <w:jc w:val="center"/>
              <w:rPr>
                <w:rFonts w:ascii="ＭＳ 明朝" w:hAnsi="ＭＳ 明朝" w:cs="ＭＳ Ｐゴシック"/>
                <w:kern w:val="0"/>
                <w:sz w:val="16"/>
                <w:szCs w:val="16"/>
              </w:rPr>
            </w:pPr>
          </w:p>
          <w:p w14:paraId="5AA86291" w14:textId="77777777" w:rsidR="00914B6C" w:rsidRDefault="00914B6C" w:rsidP="00914B6C">
            <w:pPr>
              <w:widowControl/>
              <w:jc w:val="center"/>
              <w:rPr>
                <w:rFonts w:ascii="ＭＳ 明朝" w:hAnsi="ＭＳ 明朝" w:cs="ＭＳ Ｐゴシック"/>
                <w:kern w:val="0"/>
                <w:sz w:val="16"/>
                <w:szCs w:val="16"/>
              </w:rPr>
            </w:pPr>
          </w:p>
          <w:p w14:paraId="08DA39C2"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36E67C3A" w14:textId="77777777" w:rsidR="00914B6C" w:rsidRDefault="00914B6C" w:rsidP="00914B6C">
            <w:pPr>
              <w:widowControl/>
              <w:jc w:val="center"/>
              <w:rPr>
                <w:rFonts w:ascii="ＭＳ 明朝" w:hAnsi="ＭＳ 明朝" w:cs="ＭＳ Ｐゴシック"/>
                <w:kern w:val="0"/>
                <w:sz w:val="16"/>
                <w:szCs w:val="16"/>
              </w:rPr>
            </w:pPr>
          </w:p>
          <w:p w14:paraId="4338921D" w14:textId="77777777" w:rsidR="00914B6C" w:rsidRDefault="00914B6C" w:rsidP="00914B6C">
            <w:pPr>
              <w:widowControl/>
              <w:jc w:val="center"/>
              <w:rPr>
                <w:rFonts w:ascii="ＭＳ 明朝" w:hAnsi="ＭＳ 明朝" w:cs="ＭＳ Ｐゴシック"/>
                <w:kern w:val="0"/>
                <w:sz w:val="16"/>
                <w:szCs w:val="16"/>
              </w:rPr>
            </w:pPr>
          </w:p>
          <w:p w14:paraId="6C4A4297"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6E8ECCC6" w14:textId="77777777" w:rsidTr="001035AB">
        <w:trPr>
          <w:trHeight w:val="1847"/>
        </w:trPr>
        <w:tc>
          <w:tcPr>
            <w:tcW w:w="114" w:type="pct"/>
            <w:vMerge/>
            <w:shd w:val="clear" w:color="auto" w:fill="FFFFFF"/>
            <w:vAlign w:val="center"/>
            <w:hideMark/>
          </w:tcPr>
          <w:p w14:paraId="5725293F"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7AC4A40"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37A95676"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666C534"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①全ての接合部についての仕様（形状や締結材の仕様等）が示されていること。</w:t>
            </w:r>
          </w:p>
          <w:p w14:paraId="5FA8620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②接合部に作用する応力が示されていること。</w:t>
            </w:r>
          </w:p>
          <w:p w14:paraId="59C4EC5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③部材間の摩擦によって接合される接合部（単管クランプ、スロット接合等）については、部材間の摩擦力が適切に</w:t>
            </w:r>
          </w:p>
          <w:p w14:paraId="72AB00D2"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評価されていること。</w:t>
            </w:r>
          </w:p>
          <w:p w14:paraId="254B5BDF"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④押さえ金具は、荷重作用時の部材の変形を考慮した十分な掛かりしろが確保されていること。</w:t>
            </w:r>
          </w:p>
          <w:p w14:paraId="57103CEC"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⑤接合強度のばらつきが想定される場合には、そのばらつきを考慮した強度の低減を行っていること。</w:t>
            </w:r>
          </w:p>
          <w:p w14:paraId="24FE0B71"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⑥②に示された応力に対して接合部の外れ、ずれ、大きい変形の発生がなく、接合強度が上回っていること。</w:t>
            </w:r>
          </w:p>
        </w:tc>
        <w:tc>
          <w:tcPr>
            <w:tcW w:w="189" w:type="pct"/>
            <w:vMerge/>
            <w:shd w:val="clear" w:color="auto" w:fill="FFFFFF"/>
            <w:vAlign w:val="center"/>
            <w:hideMark/>
          </w:tcPr>
          <w:p w14:paraId="4109C27F"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E7750D0"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32640AC3"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42FDB474"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1A00A946"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66AA1D2"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63CEC263"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0E044CA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5FD395F"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66AF0E24" w14:textId="77777777" w:rsidTr="001035AB">
        <w:trPr>
          <w:trHeight w:val="1961"/>
        </w:trPr>
        <w:tc>
          <w:tcPr>
            <w:tcW w:w="114" w:type="pct"/>
            <w:vMerge w:val="restart"/>
            <w:shd w:val="clear" w:color="auto" w:fill="FFFFFF"/>
            <w:vAlign w:val="center"/>
            <w:hideMark/>
          </w:tcPr>
          <w:p w14:paraId="7752AAE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7</w:t>
            </w:r>
          </w:p>
        </w:tc>
        <w:tc>
          <w:tcPr>
            <w:tcW w:w="191" w:type="pct"/>
            <w:vMerge w:val="restart"/>
            <w:shd w:val="clear" w:color="auto" w:fill="FFFFFF"/>
            <w:noWrap/>
            <w:vAlign w:val="center"/>
            <w:hideMark/>
          </w:tcPr>
          <w:p w14:paraId="39738489"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基礎及びアンカー強度の確認</w:t>
            </w:r>
          </w:p>
        </w:tc>
        <w:tc>
          <w:tcPr>
            <w:tcW w:w="188" w:type="pct"/>
            <w:shd w:val="clear" w:color="auto" w:fill="FFFFFF"/>
            <w:noWrap/>
            <w:vAlign w:val="center"/>
            <w:hideMark/>
          </w:tcPr>
          <w:p w14:paraId="1FB05829"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B32CEF2"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支持物の基礎およびアンカーは設計荷重に対して上部構造に支障をきたす沈下、浮上がり及び水平方向への移動が</w:t>
            </w:r>
          </w:p>
          <w:p w14:paraId="773A00A3"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生じないことを図面等によって確認する。</w:t>
            </w:r>
          </w:p>
        </w:tc>
        <w:tc>
          <w:tcPr>
            <w:tcW w:w="189" w:type="pct"/>
            <w:vMerge w:val="restart"/>
            <w:shd w:val="clear" w:color="auto" w:fill="FFFFFF"/>
            <w:noWrap/>
            <w:vAlign w:val="center"/>
            <w:hideMark/>
          </w:tcPr>
          <w:p w14:paraId="07376E8B"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49891C0"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C1C68F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08F47DA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685AEBD"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718D432D"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357103B"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4E167D1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FC9335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4C390F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D9CE69E" w14:textId="77777777" w:rsidR="005C2629" w:rsidRDefault="005C2629" w:rsidP="005C2629">
            <w:pPr>
              <w:widowControl/>
              <w:jc w:val="center"/>
              <w:rPr>
                <w:rFonts w:ascii="ＭＳ 明朝" w:hAnsi="ＭＳ 明朝" w:cs="ＭＳ Ｐゴシック"/>
                <w:kern w:val="0"/>
                <w:sz w:val="16"/>
                <w:szCs w:val="16"/>
              </w:rPr>
            </w:pPr>
          </w:p>
          <w:p w14:paraId="5747E62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C56680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9E27F6F"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13F8E8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E4BBCA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A90B31F"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7C349A67"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9146213"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E0321BB" w14:textId="77777777" w:rsidR="00914B6C" w:rsidRDefault="00914B6C" w:rsidP="00914B6C">
            <w:pPr>
              <w:widowControl/>
              <w:jc w:val="center"/>
              <w:rPr>
                <w:rFonts w:ascii="ＭＳ 明朝" w:hAnsi="ＭＳ 明朝" w:cs="ＭＳ Ｐゴシック"/>
                <w:kern w:val="0"/>
                <w:sz w:val="16"/>
                <w:szCs w:val="16"/>
              </w:rPr>
            </w:pPr>
          </w:p>
          <w:p w14:paraId="0931F0EF" w14:textId="77777777" w:rsidR="00914B6C" w:rsidRDefault="00914B6C" w:rsidP="00914B6C">
            <w:pPr>
              <w:widowControl/>
              <w:jc w:val="center"/>
              <w:rPr>
                <w:rFonts w:ascii="ＭＳ 明朝" w:hAnsi="ＭＳ 明朝" w:cs="ＭＳ Ｐゴシック"/>
                <w:kern w:val="0"/>
                <w:sz w:val="16"/>
                <w:szCs w:val="16"/>
              </w:rPr>
            </w:pPr>
          </w:p>
          <w:p w14:paraId="5BF4A6D0"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3B056EC" w14:textId="77777777" w:rsidR="00914B6C" w:rsidRDefault="00914B6C" w:rsidP="00914B6C">
            <w:pPr>
              <w:widowControl/>
              <w:jc w:val="center"/>
              <w:rPr>
                <w:rFonts w:ascii="ＭＳ 明朝" w:hAnsi="ＭＳ 明朝" w:cs="ＭＳ Ｐゴシック"/>
                <w:kern w:val="0"/>
                <w:sz w:val="16"/>
                <w:szCs w:val="16"/>
              </w:rPr>
            </w:pPr>
          </w:p>
          <w:p w14:paraId="2F038203" w14:textId="77777777" w:rsidR="00914B6C" w:rsidRDefault="00914B6C" w:rsidP="00914B6C">
            <w:pPr>
              <w:widowControl/>
              <w:jc w:val="center"/>
              <w:rPr>
                <w:rFonts w:ascii="ＭＳ 明朝" w:hAnsi="ＭＳ 明朝" w:cs="ＭＳ Ｐゴシック"/>
                <w:kern w:val="0"/>
                <w:sz w:val="16"/>
                <w:szCs w:val="16"/>
              </w:rPr>
            </w:pPr>
          </w:p>
          <w:p w14:paraId="349F849B"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0F4AC80D" w14:textId="77777777" w:rsidTr="001035AB">
        <w:trPr>
          <w:trHeight w:val="1847"/>
        </w:trPr>
        <w:tc>
          <w:tcPr>
            <w:tcW w:w="114" w:type="pct"/>
            <w:vMerge/>
            <w:shd w:val="clear" w:color="auto" w:fill="FFFFFF"/>
            <w:vAlign w:val="center"/>
            <w:hideMark/>
          </w:tcPr>
          <w:p w14:paraId="64BE6121"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6A117F6"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1D21249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B848D3E"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①基礎に作用する押込方向、引抜方向、水平方向の応力に対して抵抗力があること。</w:t>
            </w:r>
          </w:p>
          <w:p w14:paraId="472B50B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②構造計算によって基礎の抵抗力が与えられている場合は、当該設備の地盤特性（土質、Ｎ値等）が適切に設定され</w:t>
            </w:r>
          </w:p>
          <w:p w14:paraId="63C3C050"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ていること。</w:t>
            </w:r>
          </w:p>
          <w:p w14:paraId="67B59C5F"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③載荷試験によって基礎の抵抗力を確認している場合は、適切な試験方法で実施されていること。</w:t>
            </w:r>
          </w:p>
          <w:p w14:paraId="3D3CC42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④水面に施設される設備のアンカーにおいては、アンカーごとの荷重の偏りを考慮して安全性が確認されていること。</w:t>
            </w:r>
          </w:p>
        </w:tc>
        <w:tc>
          <w:tcPr>
            <w:tcW w:w="189" w:type="pct"/>
            <w:vMerge/>
            <w:shd w:val="clear" w:color="auto" w:fill="FFFFFF"/>
            <w:vAlign w:val="center"/>
            <w:hideMark/>
          </w:tcPr>
          <w:p w14:paraId="5F3DC543"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FC584EA"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3788DC3A"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8756108"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6A184014"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3F5F26BE"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405E1AF2"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753C7A2C"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C27D608"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59C99BFB" w14:textId="77777777" w:rsidTr="00914B6C">
        <w:trPr>
          <w:trHeight w:val="1644"/>
        </w:trPr>
        <w:tc>
          <w:tcPr>
            <w:tcW w:w="114" w:type="pct"/>
            <w:vMerge w:val="restart"/>
            <w:shd w:val="clear" w:color="auto" w:fill="FFFFFF"/>
            <w:vAlign w:val="center"/>
            <w:hideMark/>
          </w:tcPr>
          <w:p w14:paraId="42E957B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8</w:t>
            </w:r>
          </w:p>
        </w:tc>
        <w:tc>
          <w:tcPr>
            <w:tcW w:w="191" w:type="pct"/>
            <w:vMerge w:val="restart"/>
            <w:shd w:val="clear" w:color="auto" w:fill="FFFFFF"/>
            <w:noWrap/>
            <w:vAlign w:val="center"/>
            <w:hideMark/>
          </w:tcPr>
          <w:p w14:paraId="0CD6DBC7"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アレイ面の最高の高さが９mを超える場合に必要な確認</w:t>
            </w:r>
          </w:p>
        </w:tc>
        <w:tc>
          <w:tcPr>
            <w:tcW w:w="188" w:type="pct"/>
            <w:shd w:val="clear" w:color="auto" w:fill="FFFFFF"/>
            <w:noWrap/>
            <w:vAlign w:val="center"/>
            <w:hideMark/>
          </w:tcPr>
          <w:p w14:paraId="29BA2208"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4B86458"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建築基準法（昭和２５年法律第２０１号）での工作物の規定に適合していることを図面等によって確認する。</w:t>
            </w:r>
          </w:p>
        </w:tc>
        <w:tc>
          <w:tcPr>
            <w:tcW w:w="189" w:type="pct"/>
            <w:vMerge w:val="restart"/>
            <w:shd w:val="clear" w:color="auto" w:fill="FFFFFF"/>
            <w:noWrap/>
            <w:vAlign w:val="center"/>
            <w:hideMark/>
          </w:tcPr>
          <w:p w14:paraId="10EE833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color w:val="000000"/>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92BFF57"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7EF6ED8"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577C1DD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4F90FAD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07F33BF6"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194FEE8A"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アレイ面の最高の高さは9</w:t>
            </w:r>
            <w:r>
              <w:rPr>
                <w:rFonts w:ascii="ＭＳ 明朝" w:hAnsi="ＭＳ 明朝" w:cs="ＭＳ Ｐゴシック"/>
                <w:kern w:val="0"/>
                <w:sz w:val="16"/>
                <w:szCs w:val="16"/>
              </w:rPr>
              <w:t>m</w:t>
            </w:r>
            <w:r>
              <w:rPr>
                <w:rFonts w:ascii="ＭＳ 明朝" w:hAnsi="ＭＳ 明朝" w:cs="ＭＳ Ｐゴシック" w:hint="eastAsia"/>
                <w:kern w:val="0"/>
                <w:sz w:val="16"/>
                <w:szCs w:val="16"/>
              </w:rPr>
              <w:t>未満。</w:t>
            </w:r>
          </w:p>
        </w:tc>
        <w:tc>
          <w:tcPr>
            <w:tcW w:w="297" w:type="pct"/>
            <w:vMerge w:val="restart"/>
            <w:shd w:val="clear" w:color="auto" w:fill="FFFFFF"/>
            <w:noWrap/>
            <w:vAlign w:val="center"/>
          </w:tcPr>
          <w:p w14:paraId="2A7ED104" w14:textId="77777777" w:rsidR="00914B6C" w:rsidRPr="00741923" w:rsidRDefault="00914B6C" w:rsidP="00914B6C">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tcPr>
          <w:p w14:paraId="5E2558B9" w14:textId="77777777" w:rsidR="00914B6C" w:rsidRPr="00741923" w:rsidRDefault="00914B6C" w:rsidP="00914B6C">
            <w:pPr>
              <w:widowControl/>
              <w:jc w:val="center"/>
              <w:rPr>
                <w:rFonts w:ascii="ＭＳ 明朝" w:hAnsi="ＭＳ 明朝" w:cs="ＭＳ Ｐゴシック"/>
                <w:kern w:val="0"/>
                <w:sz w:val="16"/>
                <w:szCs w:val="16"/>
              </w:rPr>
            </w:pPr>
          </w:p>
        </w:tc>
      </w:tr>
      <w:tr w:rsidR="00914B6C" w:rsidRPr="00741923" w14:paraId="04FA2BE6" w14:textId="77777777" w:rsidTr="001035AB">
        <w:trPr>
          <w:trHeight w:val="1847"/>
        </w:trPr>
        <w:tc>
          <w:tcPr>
            <w:tcW w:w="114" w:type="pct"/>
            <w:vMerge/>
            <w:shd w:val="clear" w:color="auto" w:fill="FFFFFF"/>
            <w:vAlign w:val="center"/>
            <w:hideMark/>
          </w:tcPr>
          <w:p w14:paraId="2671BFCE"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4D81095"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200120A9"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664EC909"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①設備の基礎は建築基準法施行令（昭和２５年政令第３３８号）第３８条の要求を満たしていること。</w:t>
            </w:r>
          </w:p>
          <w:p w14:paraId="77834FB5"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建築基準法施行令第６５条に基づき、架台を構成する部材のうち圧縮力を負担する部材は、有効細長比（断面の最小二次率半径に対する座屈長さの比をいう）が支柱では２００以下、それ以外の部材では２５０以下であること。</w:t>
            </w:r>
          </w:p>
          <w:p w14:paraId="0395D31C"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建築基準法施行令第６６条に基づき、架台の支柱の脚部は国土交通大臣が定める基準（平成１２年建設省告示第１４５６号）に従ったアンカーボルトによる緊結その他の構造方法により基礎に緊結されていること。ただし、滑節構造である場合においては、この限りでない。</w:t>
            </w:r>
          </w:p>
          <w:p w14:paraId="25D0927E"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④支持物の接合部に用いる高力ボルト、ボルト及びリベットは、建築基準法施行令第６８条の要求を満たしていること。</w:t>
            </w:r>
          </w:p>
          <w:p w14:paraId="4D90C3E3"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⑤建築基準法施行令第６９条に基づき、すべての方向の水平力に対して安全であるように、架台の架構には型鋼、棒鋼もしくは構造用ケーブルの斜材又は鉄筋コンクリート造の壁が釣合い良く配置されていること。</w:t>
            </w:r>
          </w:p>
          <w:p w14:paraId="45B7CCAE"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⑥建築基準法施行令第９３条に基づき、地盤の許容応力度及び基礎ぐいの許容支持力は、国土交通大臣（平成１３年国土交通省告示第１１１３号）が定める方法によって、地盤調査を行い、その結果に基づいて定めていること。ただし、地盤の許容応力度については、同条に示された数値を用いることができる。</w:t>
            </w:r>
          </w:p>
        </w:tc>
        <w:tc>
          <w:tcPr>
            <w:tcW w:w="189" w:type="pct"/>
            <w:vMerge/>
            <w:shd w:val="clear" w:color="auto" w:fill="FFFFFF"/>
            <w:vAlign w:val="center"/>
            <w:hideMark/>
          </w:tcPr>
          <w:p w14:paraId="37341AA9"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4EF8B00"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54B47563"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2A083081"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1739A107"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18E34D0E"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630FDED0"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tcPr>
          <w:p w14:paraId="72E3AB66"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tcPr>
          <w:p w14:paraId="23336018"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13160F4E" w14:textId="77777777" w:rsidTr="001035AB">
        <w:trPr>
          <w:trHeight w:val="1961"/>
        </w:trPr>
        <w:tc>
          <w:tcPr>
            <w:tcW w:w="114" w:type="pct"/>
            <w:vMerge w:val="restart"/>
            <w:shd w:val="clear" w:color="auto" w:fill="FFFFFF"/>
            <w:vAlign w:val="center"/>
            <w:hideMark/>
          </w:tcPr>
          <w:p w14:paraId="0C72CC5B"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lastRenderedPageBreak/>
              <w:t>9</w:t>
            </w:r>
          </w:p>
        </w:tc>
        <w:tc>
          <w:tcPr>
            <w:tcW w:w="191" w:type="pct"/>
            <w:vMerge w:val="restart"/>
            <w:shd w:val="clear" w:color="auto" w:fill="FFFFFF"/>
            <w:noWrap/>
            <w:vAlign w:val="center"/>
            <w:hideMark/>
          </w:tcPr>
          <w:p w14:paraId="2B168292" w14:textId="77777777" w:rsidR="00914B6C" w:rsidRPr="00741923" w:rsidRDefault="00914B6C" w:rsidP="00914B6C">
            <w:pPr>
              <w:widowControl/>
              <w:rPr>
                <w:rFonts w:ascii="ＭＳ 明朝" w:hAnsi="ＭＳ 明朝"/>
                <w:sz w:val="16"/>
                <w:szCs w:val="16"/>
              </w:rPr>
            </w:pPr>
            <w:r w:rsidRPr="005F78AB">
              <w:rPr>
                <w:rFonts w:ascii="ＭＳ 明朝" w:hAnsi="ＭＳ 明朝" w:hint="eastAsia"/>
                <w:sz w:val="16"/>
                <w:szCs w:val="16"/>
              </w:rPr>
              <w:t>土砂の流出及び崩壊の防止に係る確認</w:t>
            </w:r>
          </w:p>
        </w:tc>
        <w:tc>
          <w:tcPr>
            <w:tcW w:w="188" w:type="pct"/>
            <w:shd w:val="clear" w:color="auto" w:fill="FFFFFF"/>
            <w:noWrap/>
            <w:vAlign w:val="center"/>
            <w:hideMark/>
          </w:tcPr>
          <w:p w14:paraId="199BE7C5"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D17240C"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土地に自立して支持物を設置する場合、施設による土砂流出又は地盤の崩壊が生じていないことを確認する。</w:t>
            </w:r>
          </w:p>
          <w:p w14:paraId="4BCE8BAB"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設備の施設された土地が土砂流出及び地盤の崩壊のおそれがある場合に対して、排水工、法面保護工等の対策を講じている場合には、図面等のとおり施工されていることを確認する。</w:t>
            </w:r>
          </w:p>
          <w:p w14:paraId="4DD0F883"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設備を施設する地盤が傾斜地である場合には、必要に応じて抑制工や抑止工が施されていることを確認する。</w:t>
            </w:r>
          </w:p>
        </w:tc>
        <w:tc>
          <w:tcPr>
            <w:tcW w:w="189" w:type="pct"/>
            <w:vMerge w:val="restart"/>
            <w:shd w:val="clear" w:color="auto" w:fill="FFFFFF"/>
            <w:noWrap/>
            <w:vAlign w:val="center"/>
            <w:hideMark/>
          </w:tcPr>
          <w:p w14:paraId="64DA87D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E9928A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44BA673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noWrap/>
            <w:vAlign w:val="center"/>
            <w:hideMark/>
          </w:tcPr>
          <w:p w14:paraId="3E157D5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975874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0CD4B759"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tcPr>
          <w:p w14:paraId="578A760C" w14:textId="77777777" w:rsidR="00914B6C" w:rsidRPr="00741923" w:rsidRDefault="00914B6C" w:rsidP="00914B6C">
            <w:pPr>
              <w:widowControl/>
              <w:jc w:val="center"/>
              <w:rPr>
                <w:rFonts w:ascii="ＭＳ 明朝" w:hAnsi="ＭＳ 明朝" w:cs="ＭＳ Ｐゴシック"/>
                <w:kern w:val="0"/>
                <w:sz w:val="16"/>
                <w:szCs w:val="16"/>
              </w:rPr>
            </w:pPr>
          </w:p>
        </w:tc>
        <w:tc>
          <w:tcPr>
            <w:tcW w:w="297" w:type="pct"/>
            <w:vMerge w:val="restart"/>
            <w:shd w:val="clear" w:color="auto" w:fill="FFFFFF"/>
            <w:noWrap/>
            <w:vAlign w:val="center"/>
            <w:hideMark/>
          </w:tcPr>
          <w:p w14:paraId="75DF845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AE529F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486D3B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3744901" w14:textId="77777777" w:rsidR="005C2629" w:rsidRDefault="005C2629" w:rsidP="005C2629">
            <w:pPr>
              <w:widowControl/>
              <w:jc w:val="center"/>
              <w:rPr>
                <w:rFonts w:ascii="ＭＳ 明朝" w:hAnsi="ＭＳ 明朝" w:cs="ＭＳ Ｐゴシック"/>
                <w:kern w:val="0"/>
                <w:sz w:val="16"/>
                <w:szCs w:val="16"/>
              </w:rPr>
            </w:pPr>
          </w:p>
          <w:p w14:paraId="3F21701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0D55209"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2B8E18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9B11C7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7A9CC79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BA1FEB6"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r w:rsidRPr="00741923">
              <w:rPr>
                <w:rFonts w:ascii="ＭＳ 明朝" w:hAnsi="ＭＳ 明朝" w:cs="ＭＳ Ｐゴシック"/>
                <w:kern w:val="0"/>
                <w:sz w:val="16"/>
                <w:szCs w:val="16"/>
              </w:rPr>
              <w:t xml:space="preserve"> </w:t>
            </w:r>
          </w:p>
        </w:tc>
        <w:tc>
          <w:tcPr>
            <w:tcW w:w="222" w:type="pct"/>
            <w:vMerge w:val="restart"/>
            <w:shd w:val="clear" w:color="auto" w:fill="FFFFFF"/>
            <w:noWrap/>
            <w:vAlign w:val="center"/>
            <w:hideMark/>
          </w:tcPr>
          <w:p w14:paraId="40B58CEB"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0FEBF681"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A5C7240" w14:textId="77777777" w:rsidR="00914B6C" w:rsidRDefault="00914B6C" w:rsidP="00914B6C">
            <w:pPr>
              <w:widowControl/>
              <w:jc w:val="center"/>
              <w:rPr>
                <w:rFonts w:ascii="ＭＳ 明朝" w:hAnsi="ＭＳ 明朝" w:cs="ＭＳ Ｐゴシック"/>
                <w:kern w:val="0"/>
                <w:sz w:val="16"/>
                <w:szCs w:val="16"/>
              </w:rPr>
            </w:pPr>
          </w:p>
          <w:p w14:paraId="7797F4B6" w14:textId="77777777" w:rsidR="00914B6C" w:rsidRDefault="00914B6C" w:rsidP="00914B6C">
            <w:pPr>
              <w:widowControl/>
              <w:jc w:val="center"/>
              <w:rPr>
                <w:rFonts w:ascii="ＭＳ 明朝" w:hAnsi="ＭＳ 明朝" w:cs="ＭＳ Ｐゴシック"/>
                <w:kern w:val="0"/>
                <w:sz w:val="16"/>
                <w:szCs w:val="16"/>
              </w:rPr>
            </w:pPr>
          </w:p>
          <w:p w14:paraId="1B93E6CD"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40A038B" w14:textId="77777777" w:rsidR="00914B6C" w:rsidRDefault="00914B6C" w:rsidP="00914B6C">
            <w:pPr>
              <w:widowControl/>
              <w:jc w:val="center"/>
              <w:rPr>
                <w:rFonts w:ascii="ＭＳ 明朝" w:hAnsi="ＭＳ 明朝" w:cs="ＭＳ Ｐゴシック"/>
                <w:kern w:val="0"/>
                <w:sz w:val="16"/>
                <w:szCs w:val="16"/>
              </w:rPr>
            </w:pPr>
          </w:p>
          <w:p w14:paraId="5F36A065" w14:textId="77777777" w:rsidR="00914B6C" w:rsidRDefault="00914B6C" w:rsidP="00914B6C">
            <w:pPr>
              <w:widowControl/>
              <w:jc w:val="center"/>
              <w:rPr>
                <w:rFonts w:ascii="ＭＳ 明朝" w:hAnsi="ＭＳ 明朝" w:cs="ＭＳ Ｐゴシック"/>
                <w:kern w:val="0"/>
                <w:sz w:val="16"/>
                <w:szCs w:val="16"/>
              </w:rPr>
            </w:pPr>
          </w:p>
          <w:p w14:paraId="4DB425AC"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3821E25E" w14:textId="77777777" w:rsidTr="001035AB">
        <w:trPr>
          <w:trHeight w:val="1847"/>
        </w:trPr>
        <w:tc>
          <w:tcPr>
            <w:tcW w:w="114" w:type="pct"/>
            <w:vMerge/>
            <w:shd w:val="clear" w:color="auto" w:fill="FFFFFF"/>
            <w:vAlign w:val="center"/>
            <w:hideMark/>
          </w:tcPr>
          <w:p w14:paraId="5055D251"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77242FF"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4580F4BF"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F3A217E"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①設備の施設による土砂流出や地盤崩壊が生じていないこと。また、その兆候がみられないこと。</w:t>
            </w:r>
          </w:p>
          <w:p w14:paraId="7423E45E"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②排水工、法面保護工などの抑止・抑制工が図面等のとおりに施工されていること。</w:t>
            </w:r>
          </w:p>
        </w:tc>
        <w:tc>
          <w:tcPr>
            <w:tcW w:w="189" w:type="pct"/>
            <w:vMerge/>
            <w:shd w:val="clear" w:color="auto" w:fill="FFFFFF"/>
            <w:vAlign w:val="center"/>
            <w:hideMark/>
          </w:tcPr>
          <w:p w14:paraId="1FFCE542"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3F3D93C"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7CE1BED7"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B633B75"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28ECF35D"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2540F401"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tcPr>
          <w:p w14:paraId="47DD8D33"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97EB845"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D6FE145"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2ECBEA74" w14:textId="77777777" w:rsidTr="001035AB">
        <w:trPr>
          <w:trHeight w:val="1817"/>
        </w:trPr>
        <w:tc>
          <w:tcPr>
            <w:tcW w:w="114" w:type="pct"/>
            <w:vMerge w:val="restart"/>
            <w:shd w:val="clear" w:color="auto" w:fill="FFFFFF"/>
            <w:vAlign w:val="center"/>
            <w:hideMark/>
          </w:tcPr>
          <w:p w14:paraId="06F602E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10</w:t>
            </w:r>
          </w:p>
        </w:tc>
        <w:tc>
          <w:tcPr>
            <w:tcW w:w="191" w:type="pct"/>
            <w:vMerge w:val="restart"/>
            <w:shd w:val="clear" w:color="auto" w:fill="FFFFFF"/>
            <w:vAlign w:val="center"/>
            <w:hideMark/>
          </w:tcPr>
          <w:p w14:paraId="26D8ECDF" w14:textId="77777777" w:rsidR="00914B6C" w:rsidRPr="00741923" w:rsidRDefault="00914B6C" w:rsidP="00914B6C">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6B03E1E7"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EFE5248"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次に示す接地方法に応じて以下の測定方法により接地抵抗値を測定する。</w:t>
            </w:r>
          </w:p>
          <w:p w14:paraId="4DA75545"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①機器ごとに接地する「単独接地」；直読式接地抵抗計による測定</w:t>
            </w:r>
          </w:p>
          <w:p w14:paraId="277F0BFD"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②いくつかの接地箇所を連絡して接地する「連接接地」；直読式接地抵抗計による測定</w:t>
            </w:r>
          </w:p>
          <w:p w14:paraId="4FFBAD2B" w14:textId="77777777" w:rsidR="00914B6C" w:rsidRPr="006815B2" w:rsidRDefault="00914B6C" w:rsidP="00914B6C">
            <w:pPr>
              <w:widowControl/>
              <w:jc w:val="left"/>
              <w:rPr>
                <w:rFonts w:ascii="ＭＳ 明朝" w:hAnsi="ＭＳ 明朝"/>
                <w:sz w:val="18"/>
                <w:szCs w:val="18"/>
              </w:rPr>
            </w:pPr>
            <w:r w:rsidRPr="006815B2">
              <w:rPr>
                <w:rFonts w:ascii="ＭＳ 明朝" w:hAnsi="ＭＳ 明朝" w:hint="eastAsia"/>
                <w:sz w:val="18"/>
                <w:szCs w:val="18"/>
              </w:rPr>
              <w:t>③接地線を網状に埋設し、各交流点で連接する「網状（メッシュ）接地」；電圧降下法による測定</w:t>
            </w:r>
          </w:p>
          <w:p w14:paraId="052F36AC"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7F51151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4A3CEF4"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B47432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7E8FBB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400CE0A9"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49139D1E"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07F6D0E"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03876DC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D8C48C1"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9D01AE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FA52DCC" w14:textId="77777777" w:rsidR="005C2629" w:rsidRDefault="005C2629" w:rsidP="005C2629">
            <w:pPr>
              <w:widowControl/>
              <w:jc w:val="center"/>
              <w:rPr>
                <w:rFonts w:ascii="ＭＳ 明朝" w:hAnsi="ＭＳ 明朝" w:cs="ＭＳ Ｐゴシック"/>
                <w:kern w:val="0"/>
                <w:sz w:val="16"/>
                <w:szCs w:val="16"/>
              </w:rPr>
            </w:pPr>
          </w:p>
          <w:p w14:paraId="4EDA93B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261E4E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097D480"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BC0172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634424B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4841E84F"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379F864"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193AD811"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17FBF73" w14:textId="77777777" w:rsidR="00914B6C" w:rsidRDefault="00914B6C" w:rsidP="00914B6C">
            <w:pPr>
              <w:widowControl/>
              <w:jc w:val="center"/>
              <w:rPr>
                <w:rFonts w:ascii="ＭＳ 明朝" w:hAnsi="ＭＳ 明朝" w:cs="ＭＳ Ｐゴシック"/>
                <w:kern w:val="0"/>
                <w:sz w:val="16"/>
                <w:szCs w:val="16"/>
              </w:rPr>
            </w:pPr>
          </w:p>
          <w:p w14:paraId="1CE045E4" w14:textId="77777777" w:rsidR="00914B6C" w:rsidRDefault="00914B6C" w:rsidP="00914B6C">
            <w:pPr>
              <w:widowControl/>
              <w:jc w:val="center"/>
              <w:rPr>
                <w:rFonts w:ascii="ＭＳ 明朝" w:hAnsi="ＭＳ 明朝" w:cs="ＭＳ Ｐゴシック"/>
                <w:kern w:val="0"/>
                <w:sz w:val="16"/>
                <w:szCs w:val="16"/>
              </w:rPr>
            </w:pPr>
          </w:p>
          <w:p w14:paraId="62E60EA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17580543" w14:textId="77777777" w:rsidTr="001035AB">
        <w:trPr>
          <w:trHeight w:val="1985"/>
        </w:trPr>
        <w:tc>
          <w:tcPr>
            <w:tcW w:w="114" w:type="pct"/>
            <w:vMerge/>
            <w:shd w:val="clear" w:color="auto" w:fill="FFFFFF"/>
            <w:vAlign w:val="center"/>
            <w:hideMark/>
          </w:tcPr>
          <w:p w14:paraId="5FEE2986"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EBBDB29"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noWrap/>
            <w:vAlign w:val="center"/>
            <w:hideMark/>
          </w:tcPr>
          <w:p w14:paraId="17D399CD"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BC00226" w14:textId="77777777" w:rsidR="00914B6C" w:rsidRPr="00741923" w:rsidRDefault="00914B6C" w:rsidP="00914B6C">
            <w:pPr>
              <w:widowControl/>
              <w:jc w:val="left"/>
              <w:rPr>
                <w:rFonts w:ascii="ＭＳ 明朝" w:hAnsi="ＭＳ 明朝"/>
                <w:sz w:val="18"/>
                <w:szCs w:val="18"/>
              </w:rPr>
            </w:pPr>
            <w:r w:rsidRPr="006815B2">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001F39E2"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8FC50EB"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12B91B98"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62645E5F"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3F855FA4"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7AB2FD74"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FB2340A"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28348DD"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718F08F8"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01DCB6A" w14:textId="77777777" w:rsidTr="001035AB">
        <w:trPr>
          <w:trHeight w:val="1688"/>
        </w:trPr>
        <w:tc>
          <w:tcPr>
            <w:tcW w:w="114" w:type="pct"/>
            <w:vMerge w:val="restart"/>
            <w:shd w:val="clear" w:color="auto" w:fill="FFFFFF"/>
            <w:vAlign w:val="center"/>
            <w:hideMark/>
          </w:tcPr>
          <w:p w14:paraId="26CE95D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11</w:t>
            </w:r>
          </w:p>
        </w:tc>
        <w:tc>
          <w:tcPr>
            <w:tcW w:w="191" w:type="pct"/>
            <w:vMerge w:val="restart"/>
            <w:shd w:val="clear" w:color="auto" w:fill="FFFFFF"/>
            <w:vAlign w:val="center"/>
            <w:hideMark/>
          </w:tcPr>
          <w:p w14:paraId="5E57ED71"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6E3CDDB1"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011C0BE" w14:textId="77777777" w:rsidR="00914B6C" w:rsidRPr="00914B6C" w:rsidRDefault="00914B6C" w:rsidP="00914B6C">
            <w:pPr>
              <w:widowControl/>
              <w:jc w:val="left"/>
              <w:rPr>
                <w:rFonts w:ascii="ＭＳ 明朝" w:hAnsi="ＭＳ 明朝"/>
                <w:sz w:val="18"/>
                <w:szCs w:val="18"/>
              </w:rPr>
            </w:pPr>
            <w:r w:rsidRPr="00914B6C">
              <w:rPr>
                <w:rFonts w:ascii="ＭＳ 明朝" w:hAnsi="ＭＳ 明朝" w:hint="eastAsia"/>
                <w:sz w:val="18"/>
                <w:szCs w:val="18"/>
              </w:rPr>
              <w:t>①低圧電路の絶縁測定は必要と認められる回路について行うものとする。</w:t>
            </w:r>
          </w:p>
          <w:p w14:paraId="341C132A" w14:textId="77777777" w:rsidR="00914B6C" w:rsidRPr="00914B6C" w:rsidRDefault="00914B6C" w:rsidP="00914B6C">
            <w:pPr>
              <w:widowControl/>
              <w:jc w:val="left"/>
              <w:rPr>
                <w:rFonts w:ascii="ＭＳ 明朝" w:hAnsi="ＭＳ 明朝"/>
                <w:sz w:val="18"/>
                <w:szCs w:val="18"/>
              </w:rPr>
            </w:pPr>
            <w:r w:rsidRPr="00914B6C">
              <w:rPr>
                <w:rFonts w:ascii="ＭＳ 明朝" w:hAnsi="ＭＳ 明朝" w:hint="eastAsia"/>
                <w:sz w:val="18"/>
                <w:szCs w:val="18"/>
              </w:rPr>
              <w:t>②絶縁抵抗の測定は、ＪＩＳ Ｃ１３０２「絶縁抵抗計」に定められている絶縁抵抗計を使用するものとし、低圧の機器及び電路については、５００Ｖ絶縁抵抗計を使用して測定する。</w:t>
            </w:r>
          </w:p>
          <w:p w14:paraId="3417F971"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hint="eastAsia"/>
                <w:sz w:val="18"/>
                <w:szCs w:val="18"/>
              </w:rPr>
              <w:t>③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16C92CF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ECE82BA"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1379FD9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4A02C33A"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6708707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49CEA03A"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6E5B09B"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04B4F47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D14328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AE2698F"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AF885F6" w14:textId="77777777" w:rsidR="005C2629" w:rsidRDefault="005C2629" w:rsidP="005C2629">
            <w:pPr>
              <w:widowControl/>
              <w:jc w:val="center"/>
              <w:rPr>
                <w:rFonts w:ascii="ＭＳ 明朝" w:hAnsi="ＭＳ 明朝" w:cs="ＭＳ Ｐゴシック"/>
                <w:kern w:val="0"/>
                <w:sz w:val="16"/>
                <w:szCs w:val="16"/>
              </w:rPr>
            </w:pPr>
          </w:p>
          <w:p w14:paraId="0B3827A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456F49D"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6F2D99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7D9161C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4D61ABF2"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370E3EDA"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388E062A"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3B8F5259"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456F90D" w14:textId="77777777" w:rsidR="00914B6C" w:rsidRDefault="00914B6C" w:rsidP="00914B6C">
            <w:pPr>
              <w:widowControl/>
              <w:jc w:val="center"/>
              <w:rPr>
                <w:rFonts w:ascii="ＭＳ 明朝" w:hAnsi="ＭＳ 明朝" w:cs="ＭＳ Ｐゴシック"/>
                <w:kern w:val="0"/>
                <w:sz w:val="16"/>
                <w:szCs w:val="16"/>
              </w:rPr>
            </w:pPr>
          </w:p>
          <w:p w14:paraId="179D1D99" w14:textId="77777777" w:rsidR="00914B6C" w:rsidRDefault="00914B6C" w:rsidP="00914B6C">
            <w:pPr>
              <w:widowControl/>
              <w:jc w:val="center"/>
              <w:rPr>
                <w:rFonts w:ascii="ＭＳ 明朝" w:hAnsi="ＭＳ 明朝" w:cs="ＭＳ Ｐゴシック"/>
                <w:kern w:val="0"/>
                <w:sz w:val="16"/>
                <w:szCs w:val="16"/>
              </w:rPr>
            </w:pPr>
          </w:p>
          <w:p w14:paraId="01854111"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384E3C51" w14:textId="77777777" w:rsidTr="001035AB">
        <w:trPr>
          <w:trHeight w:val="1684"/>
        </w:trPr>
        <w:tc>
          <w:tcPr>
            <w:tcW w:w="114" w:type="pct"/>
            <w:vMerge/>
            <w:shd w:val="clear" w:color="auto" w:fill="FFFFFF"/>
            <w:vAlign w:val="center"/>
            <w:hideMark/>
          </w:tcPr>
          <w:p w14:paraId="4211A216"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983FFAF"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17F4A050"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EB6D855"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①低圧電路の電線相互間及び電路と大地との間の絶縁抵抗は、電路の使用電圧が３００Ｖ以下で対地電圧が１５０Ｖ 以下の電路では０．１ＭΩ以上、３００Ｖ以下で対地電圧が１５０Ｖを超えるものは０．２ＭΩ以上、３００Ｖを 超える低圧電路では０．４ＭΩ以上であること。または、絶縁抵抗測定が困難な場合においては、当該電路の使用 電圧が加わった状態における漏えい電流が、１ｍＡ以下であること。</w:t>
            </w:r>
          </w:p>
        </w:tc>
        <w:tc>
          <w:tcPr>
            <w:tcW w:w="189" w:type="pct"/>
            <w:vMerge/>
            <w:shd w:val="clear" w:color="auto" w:fill="FFFFFF"/>
            <w:vAlign w:val="center"/>
            <w:hideMark/>
          </w:tcPr>
          <w:p w14:paraId="6796025A"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0E52FDC"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7369B361"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391393BD"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3F1796A6"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6FB21BE"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B4A3BC8"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9E4459E"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54F8FD8"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3E2574A7" w14:textId="77777777" w:rsidTr="001035AB">
        <w:trPr>
          <w:trHeight w:val="1272"/>
        </w:trPr>
        <w:tc>
          <w:tcPr>
            <w:tcW w:w="114" w:type="pct"/>
            <w:vMerge w:val="restart"/>
            <w:shd w:val="clear" w:color="auto" w:fill="FFFFFF"/>
            <w:vAlign w:val="center"/>
            <w:hideMark/>
          </w:tcPr>
          <w:p w14:paraId="2C6CCA0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12</w:t>
            </w:r>
          </w:p>
        </w:tc>
        <w:tc>
          <w:tcPr>
            <w:tcW w:w="191" w:type="pct"/>
            <w:vMerge w:val="restart"/>
            <w:shd w:val="clear" w:color="auto" w:fill="FFFFFF"/>
            <w:vAlign w:val="center"/>
            <w:hideMark/>
          </w:tcPr>
          <w:p w14:paraId="648EC614" w14:textId="77777777" w:rsidR="00914B6C" w:rsidRPr="00741923" w:rsidRDefault="00914B6C" w:rsidP="00914B6C">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5451EA2C"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5916BF4"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太陽電池モジュールの使用電圧に応じて電技解釈第１６条第５項に定められている試験電圧を印加する。 ただし、電技解釈第１６条第５項第２号に適合する絶縁性能を有することが確認できた太陽電池モジュールについ ては、現地での絶縁耐力試験は省略できるものとする。</w:t>
            </w:r>
          </w:p>
        </w:tc>
        <w:tc>
          <w:tcPr>
            <w:tcW w:w="189" w:type="pct"/>
            <w:vMerge w:val="restart"/>
            <w:shd w:val="clear" w:color="auto" w:fill="FFFFFF"/>
            <w:noWrap/>
            <w:vAlign w:val="center"/>
            <w:hideMark/>
          </w:tcPr>
          <w:p w14:paraId="16E764E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616D606"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51D716E"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05956D3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508BB25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1A44B761"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ＪＩＳ　Ｃ　８９１８</w:t>
            </w:r>
            <w:r>
              <w:rPr>
                <w:rFonts w:ascii="ＭＳ 明朝" w:hAnsi="ＭＳ 明朝" w:cs="ＭＳ Ｐゴシック"/>
                <w:kern w:val="0"/>
                <w:sz w:val="16"/>
                <w:szCs w:val="16"/>
              </w:rPr>
              <w:br/>
            </w:r>
            <w:r>
              <w:rPr>
                <w:rFonts w:ascii="ＭＳ 明朝" w:hAnsi="ＭＳ 明朝" w:cs="ＭＳ Ｐゴシック" w:hint="eastAsia"/>
                <w:kern w:val="0"/>
                <w:sz w:val="16"/>
                <w:szCs w:val="16"/>
              </w:rPr>
              <w:t>（２０１３）</w:t>
            </w:r>
          </w:p>
        </w:tc>
        <w:tc>
          <w:tcPr>
            <w:tcW w:w="346" w:type="pct"/>
            <w:vMerge w:val="restart"/>
            <w:shd w:val="clear" w:color="auto" w:fill="FFFFFF"/>
            <w:noWrap/>
            <w:vAlign w:val="center"/>
            <w:hideMark/>
          </w:tcPr>
          <w:p w14:paraId="4E54FB86"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太陽電池モジュールについて、電技解釈第１６条第５項第２号に適合することを工場試験結果により確認した。</w:t>
            </w:r>
          </w:p>
        </w:tc>
        <w:tc>
          <w:tcPr>
            <w:tcW w:w="297" w:type="pct"/>
            <w:vMerge w:val="restart"/>
            <w:shd w:val="clear" w:color="auto" w:fill="FFFFFF"/>
            <w:noWrap/>
            <w:vAlign w:val="center"/>
            <w:hideMark/>
          </w:tcPr>
          <w:p w14:paraId="2D42198D"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BDAEFD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92FFF1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15A1C74" w14:textId="77777777" w:rsidR="005C2629" w:rsidRDefault="005C2629" w:rsidP="005C2629">
            <w:pPr>
              <w:widowControl/>
              <w:jc w:val="center"/>
              <w:rPr>
                <w:rFonts w:ascii="ＭＳ 明朝" w:hAnsi="ＭＳ 明朝" w:cs="ＭＳ Ｐゴシック"/>
                <w:kern w:val="0"/>
                <w:sz w:val="16"/>
                <w:szCs w:val="16"/>
              </w:rPr>
            </w:pPr>
          </w:p>
          <w:p w14:paraId="390254C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297BFAF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4579BF1"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電話番号</w:t>
            </w:r>
          </w:p>
          <w:p w14:paraId="0006279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0729D128"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A49A453"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263205E0"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lastRenderedPageBreak/>
              <w:t>令和○○年</w:t>
            </w:r>
          </w:p>
          <w:p w14:paraId="68181E17"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0474FA5" w14:textId="77777777" w:rsidR="00914B6C" w:rsidRDefault="00914B6C" w:rsidP="00914B6C">
            <w:pPr>
              <w:widowControl/>
              <w:jc w:val="center"/>
              <w:rPr>
                <w:rFonts w:ascii="ＭＳ 明朝" w:hAnsi="ＭＳ 明朝" w:cs="ＭＳ Ｐゴシック"/>
                <w:kern w:val="0"/>
                <w:sz w:val="16"/>
                <w:szCs w:val="16"/>
              </w:rPr>
            </w:pPr>
          </w:p>
          <w:p w14:paraId="4AC72703" w14:textId="77777777" w:rsidR="00914B6C" w:rsidRDefault="00914B6C" w:rsidP="00914B6C">
            <w:pPr>
              <w:widowControl/>
              <w:jc w:val="center"/>
              <w:rPr>
                <w:rFonts w:ascii="ＭＳ 明朝" w:hAnsi="ＭＳ 明朝" w:cs="ＭＳ Ｐゴシック"/>
                <w:kern w:val="0"/>
                <w:sz w:val="16"/>
                <w:szCs w:val="16"/>
              </w:rPr>
            </w:pPr>
          </w:p>
          <w:p w14:paraId="55306F2A"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21681DC0" w14:textId="77777777" w:rsidTr="001035AB">
        <w:trPr>
          <w:trHeight w:val="1404"/>
        </w:trPr>
        <w:tc>
          <w:tcPr>
            <w:tcW w:w="114" w:type="pct"/>
            <w:vMerge/>
            <w:shd w:val="clear" w:color="auto" w:fill="FFFFFF"/>
            <w:vAlign w:val="center"/>
            <w:hideMark/>
          </w:tcPr>
          <w:p w14:paraId="3DF8EEB4"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1EA4689"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3A0B2C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6F6B723"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試験電圧を連続して１０分間加えた後、絶縁抵抗測定を行い絶縁に異常のないこと。</w:t>
            </w:r>
          </w:p>
        </w:tc>
        <w:tc>
          <w:tcPr>
            <w:tcW w:w="189" w:type="pct"/>
            <w:vMerge/>
            <w:shd w:val="clear" w:color="auto" w:fill="FFFFFF"/>
            <w:vAlign w:val="center"/>
            <w:hideMark/>
          </w:tcPr>
          <w:p w14:paraId="61DC7A73"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2528B95"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13C1ABFF"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07F01973"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210D1304"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D9F49D0"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2DF5D5F"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E0DD0D1"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3310AA75"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45D3B081" w14:textId="77777777" w:rsidTr="001035AB">
        <w:trPr>
          <w:trHeight w:val="1351"/>
        </w:trPr>
        <w:tc>
          <w:tcPr>
            <w:tcW w:w="114" w:type="pct"/>
            <w:vMerge w:val="restart"/>
            <w:shd w:val="clear" w:color="auto" w:fill="FFFFFF"/>
            <w:vAlign w:val="center"/>
            <w:hideMark/>
          </w:tcPr>
          <w:p w14:paraId="324A2106"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13</w:t>
            </w:r>
          </w:p>
        </w:tc>
        <w:tc>
          <w:tcPr>
            <w:tcW w:w="191" w:type="pct"/>
            <w:vMerge w:val="restart"/>
            <w:shd w:val="clear" w:color="auto" w:fill="FFFFFF"/>
            <w:vAlign w:val="center"/>
            <w:hideMark/>
          </w:tcPr>
          <w:p w14:paraId="60E1A796"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4BE71F7A"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CAF5A11"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電技解釈第３３条又は第３６条で規定される保護装置ごとに、関連する継電器を手動等で接点を閉じるか又は実際 に動作させることにより試験する。 なお、逆変換装置が電技解釈第３３条に適合することを示す第三者認証を取得しており、かつ、漏電遮断器が施設 されている場合は、逆変換装置に係る保護装置試験を省略することができるものとする。ただし、この場合において も、漏電遮断器に対する保護装置試験は必要となる。</w:t>
            </w:r>
          </w:p>
        </w:tc>
        <w:tc>
          <w:tcPr>
            <w:tcW w:w="189" w:type="pct"/>
            <w:vMerge w:val="restart"/>
            <w:shd w:val="clear" w:color="auto" w:fill="FFFFFF"/>
            <w:noWrap/>
            <w:vAlign w:val="center"/>
            <w:hideMark/>
          </w:tcPr>
          <w:p w14:paraId="6E1F3AB4"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F1C0766"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31549F36"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166C9537"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5EA5141A"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7E012154"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0C688556"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20CFE46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27AD534"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D522128"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2CEB945" w14:textId="77777777" w:rsidR="005C2629" w:rsidRDefault="005C2629" w:rsidP="005C2629">
            <w:pPr>
              <w:widowControl/>
              <w:jc w:val="center"/>
              <w:rPr>
                <w:rFonts w:ascii="ＭＳ 明朝" w:hAnsi="ＭＳ 明朝" w:cs="ＭＳ Ｐゴシック"/>
                <w:kern w:val="0"/>
                <w:sz w:val="16"/>
                <w:szCs w:val="16"/>
              </w:rPr>
            </w:pPr>
          </w:p>
          <w:p w14:paraId="7FA67FA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317D1A8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770025E"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0F1788A6"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4E1FA2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3C45BC2C"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A50CB4F"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894820B"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44DD2DD" w14:textId="77777777" w:rsidR="00914B6C" w:rsidRDefault="00914B6C" w:rsidP="00914B6C">
            <w:pPr>
              <w:widowControl/>
              <w:jc w:val="center"/>
              <w:rPr>
                <w:rFonts w:ascii="ＭＳ 明朝" w:hAnsi="ＭＳ 明朝" w:cs="ＭＳ Ｐゴシック"/>
                <w:kern w:val="0"/>
                <w:sz w:val="16"/>
                <w:szCs w:val="16"/>
              </w:rPr>
            </w:pPr>
          </w:p>
          <w:p w14:paraId="589F2D38" w14:textId="77777777" w:rsidR="00914B6C" w:rsidRDefault="00914B6C" w:rsidP="00914B6C">
            <w:pPr>
              <w:widowControl/>
              <w:jc w:val="center"/>
              <w:rPr>
                <w:rFonts w:ascii="ＭＳ 明朝" w:hAnsi="ＭＳ 明朝" w:cs="ＭＳ Ｐゴシック"/>
                <w:kern w:val="0"/>
                <w:sz w:val="16"/>
                <w:szCs w:val="16"/>
              </w:rPr>
            </w:pPr>
          </w:p>
          <w:p w14:paraId="6D969B6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4F42497B" w14:textId="77777777" w:rsidTr="001035AB">
        <w:trPr>
          <w:trHeight w:val="1412"/>
        </w:trPr>
        <w:tc>
          <w:tcPr>
            <w:tcW w:w="114" w:type="pct"/>
            <w:vMerge/>
            <w:shd w:val="clear" w:color="auto" w:fill="FFFFFF"/>
            <w:vAlign w:val="center"/>
            <w:hideMark/>
          </w:tcPr>
          <w:p w14:paraId="65271DCD"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8AF329E"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435958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6B5B2AE" w14:textId="77777777" w:rsidR="00914B6C" w:rsidRPr="00741923" w:rsidRDefault="00914B6C" w:rsidP="00914B6C">
            <w:pPr>
              <w:widowControl/>
              <w:jc w:val="left"/>
              <w:rPr>
                <w:rFonts w:ascii="ＭＳ 明朝" w:hAnsi="ＭＳ 明朝"/>
                <w:sz w:val="18"/>
                <w:szCs w:val="18"/>
              </w:rPr>
            </w:pPr>
            <w:r w:rsidRPr="00914B6C">
              <w:rPr>
                <w:rFonts w:ascii="ＭＳ 明朝" w:hAnsi="ＭＳ 明朝"/>
                <w:sz w:val="18"/>
                <w:szCs w:val="18"/>
              </w:rPr>
              <w:t>関連する遮断器、故障表示器、警報装置、遮断器の開閉表示等が正常に動作すること。</w:t>
            </w:r>
          </w:p>
        </w:tc>
        <w:tc>
          <w:tcPr>
            <w:tcW w:w="189" w:type="pct"/>
            <w:vMerge/>
            <w:shd w:val="clear" w:color="auto" w:fill="FFFFFF"/>
            <w:vAlign w:val="center"/>
            <w:hideMark/>
          </w:tcPr>
          <w:p w14:paraId="3394B339"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AAC6ED7"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742525D7"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0298CFC"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65127E54"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1185541B"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2F83F63"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48A49FEB"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E97C3E0"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0045DA9" w14:textId="77777777" w:rsidTr="001035AB">
        <w:trPr>
          <w:trHeight w:val="1687"/>
        </w:trPr>
        <w:tc>
          <w:tcPr>
            <w:tcW w:w="114" w:type="pct"/>
            <w:vMerge w:val="restart"/>
            <w:shd w:val="clear" w:color="auto" w:fill="FFFFFF"/>
            <w:vAlign w:val="center"/>
            <w:hideMark/>
          </w:tcPr>
          <w:p w14:paraId="3D09DD1C"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14</w:t>
            </w:r>
          </w:p>
        </w:tc>
        <w:tc>
          <w:tcPr>
            <w:tcW w:w="191" w:type="pct"/>
            <w:vMerge w:val="restart"/>
            <w:shd w:val="clear" w:color="auto" w:fill="FFFFFF"/>
            <w:vAlign w:val="center"/>
            <w:hideMark/>
          </w:tcPr>
          <w:p w14:paraId="3E744474" w14:textId="77777777" w:rsidR="00914B6C" w:rsidRDefault="00914B6C" w:rsidP="00914B6C">
            <w:pPr>
              <w:widowControl/>
              <w:rPr>
                <w:rFonts w:ascii="ＭＳ 明朝" w:hAnsi="ＭＳ 明朝"/>
                <w:sz w:val="16"/>
                <w:szCs w:val="16"/>
              </w:rPr>
            </w:pPr>
            <w:r>
              <w:rPr>
                <w:rFonts w:ascii="ＭＳ 明朝" w:hAnsi="ＭＳ 明朝" w:hint="eastAsia"/>
                <w:sz w:val="16"/>
                <w:szCs w:val="16"/>
              </w:rPr>
              <w:t>遮断器</w:t>
            </w:r>
          </w:p>
          <w:p w14:paraId="0D72E259"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関係</w:t>
            </w:r>
            <w:r w:rsidRPr="00741923">
              <w:rPr>
                <w:rFonts w:ascii="ＭＳ 明朝" w:hAnsi="ＭＳ 明朝"/>
                <w:sz w:val="16"/>
                <w:szCs w:val="16"/>
              </w:rPr>
              <w:t>試験</w:t>
            </w:r>
          </w:p>
        </w:tc>
        <w:tc>
          <w:tcPr>
            <w:tcW w:w="188" w:type="pct"/>
            <w:shd w:val="clear" w:color="auto" w:fill="FFFFFF"/>
            <w:vAlign w:val="center"/>
            <w:hideMark/>
          </w:tcPr>
          <w:p w14:paraId="0B621965"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D74FFD9"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①付属タンク（アキュームレータを含む。以下同じ。）の容量試験</w:t>
            </w:r>
          </w:p>
          <w:p w14:paraId="1C87FE9A"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283F1A76"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17E6E368"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②駆動力発生装置自動始動停止試験</w:t>
            </w:r>
          </w:p>
          <w:p w14:paraId="0FAECBA6"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3FC761FE"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③駆動力発生装置付属タンク安全弁動作試験</w:t>
            </w:r>
          </w:p>
          <w:p w14:paraId="5F071A13"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2E802BB6"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619B2A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2E823E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EB5862B"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54E8FD2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408" w:type="pct"/>
            <w:vMerge w:val="restart"/>
            <w:shd w:val="clear" w:color="auto" w:fill="FFFFFF"/>
            <w:noWrap/>
            <w:vAlign w:val="center"/>
            <w:hideMark/>
          </w:tcPr>
          <w:p w14:paraId="0943CF35"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0970CD2B" w14:textId="77777777" w:rsidR="00914B6C" w:rsidRPr="00741923" w:rsidRDefault="00914B6C" w:rsidP="00914B6C">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297" w:type="pct"/>
            <w:vMerge w:val="restart"/>
            <w:shd w:val="clear" w:color="auto" w:fill="FFFFFF"/>
            <w:noWrap/>
            <w:vAlign w:val="center"/>
            <w:hideMark/>
          </w:tcPr>
          <w:p w14:paraId="477BA4D7"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6D6FAB1D"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914B6C" w:rsidRPr="00741923" w14:paraId="36D73D4D" w14:textId="77777777" w:rsidTr="001035AB">
        <w:trPr>
          <w:trHeight w:val="1541"/>
        </w:trPr>
        <w:tc>
          <w:tcPr>
            <w:tcW w:w="114" w:type="pct"/>
            <w:vMerge/>
            <w:shd w:val="clear" w:color="auto" w:fill="FFFFFF"/>
            <w:vAlign w:val="center"/>
            <w:hideMark/>
          </w:tcPr>
          <w:p w14:paraId="728A0C69"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50B0744"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03227D92"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5D37F08D"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①設定どおりの動作が行われること。</w:t>
            </w:r>
          </w:p>
          <w:p w14:paraId="46143900"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②自動始動及び自動停止が設定圧力の範囲内で行われること。</w:t>
            </w:r>
          </w:p>
          <w:p w14:paraId="10DB9570"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53009465"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849D50F"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37F8FA5"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6FB675B2"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45CE15D0"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0E27B8FD"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4F06F05"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6DFD3A1"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3C6A5E6"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AC8A6E7" w14:textId="77777777" w:rsidTr="002449BF">
        <w:trPr>
          <w:trHeight w:val="2059"/>
        </w:trPr>
        <w:tc>
          <w:tcPr>
            <w:tcW w:w="114" w:type="pct"/>
            <w:vMerge w:val="restart"/>
            <w:shd w:val="clear" w:color="auto" w:fill="FFFFFF"/>
            <w:vAlign w:val="center"/>
            <w:hideMark/>
          </w:tcPr>
          <w:p w14:paraId="7A577727"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15</w:t>
            </w:r>
          </w:p>
        </w:tc>
        <w:tc>
          <w:tcPr>
            <w:tcW w:w="191" w:type="pct"/>
            <w:vMerge w:val="restart"/>
            <w:shd w:val="clear" w:color="auto" w:fill="FFFFFF"/>
            <w:vAlign w:val="center"/>
            <w:hideMark/>
          </w:tcPr>
          <w:p w14:paraId="08831E9D"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293A21DC"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631D0EF"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p w14:paraId="30293CC3"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なお、本試験により確認すべき内容が保護装置試験、制御電源喪失試験又は負荷遮断試験（現地で実施するものに限る。）と併せて行える場合は、複数の試験を同時に実施することができるものとする。</w:t>
            </w:r>
          </w:p>
        </w:tc>
        <w:tc>
          <w:tcPr>
            <w:tcW w:w="189" w:type="pct"/>
            <w:vMerge w:val="restart"/>
            <w:shd w:val="clear" w:color="auto" w:fill="FFFFFF"/>
            <w:noWrap/>
            <w:vAlign w:val="center"/>
            <w:hideMark/>
          </w:tcPr>
          <w:p w14:paraId="390CD9C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D0CB34A" w14:textId="77777777" w:rsidR="00914B6C" w:rsidRPr="00741923" w:rsidRDefault="00000000" w:rsidP="00914B6C">
            <w:pPr>
              <w:widowControl/>
              <w:jc w:val="center"/>
              <w:rPr>
                <w:rFonts w:ascii="ＭＳ 明朝" w:hAnsi="ＭＳ 明朝" w:cs="ＭＳ Ｐゴシック"/>
                <w:kern w:val="0"/>
                <w:sz w:val="16"/>
                <w:szCs w:val="16"/>
              </w:rPr>
            </w:pPr>
            <w:r>
              <w:rPr>
                <w:rFonts w:ascii="ＭＳ 明朝" w:hAnsi="ＭＳ 明朝" w:cs="ＭＳ Ｐゴシック"/>
                <w:noProof/>
                <w:kern w:val="0"/>
                <w:sz w:val="16"/>
                <w:szCs w:val="16"/>
              </w:rPr>
              <w:pict w14:anchorId="6164CBF1">
                <v:shape id="_x0000_s2082" type="#_x0000_t61" style="position:absolute;left:0;text-align:left;margin-left:1.8pt;margin-top:-33.7pt;width:246.85pt;height:37.05pt;z-index:10;mso-position-horizontal-relative:text;mso-position-vertical-relative:text" adj="24899,-45386" filled="f" strokecolor="red">
                  <v:textbox style="mso-next-textbox:#_x0000_s2082" inset="5.85pt,.7pt,5.85pt,.7pt">
                    <w:txbxContent>
                      <w:p w14:paraId="7181E583" w14:textId="77777777" w:rsidR="002449BF" w:rsidRPr="00651396" w:rsidRDefault="002449BF" w:rsidP="002449BF">
                        <w:pPr>
                          <w:rPr>
                            <w:sz w:val="20"/>
                          </w:rPr>
                        </w:pPr>
                        <w:r>
                          <w:rPr>
                            <w:rFonts w:hint="eastAsia"/>
                            <w:sz w:val="20"/>
                          </w:rPr>
                          <w:t>対象外である場合は、その理由を備考欄に記載</w:t>
                        </w:r>
                      </w:p>
                    </w:txbxContent>
                  </v:textbox>
                </v:shape>
              </w:pict>
            </w:r>
            <w:r w:rsidR="00914B6C" w:rsidRPr="00195453">
              <w:rPr>
                <w:rFonts w:ascii="ＭＳ 明朝" w:hAnsi="ＭＳ 明朝" w:cs="ＭＳ Ｐゴシック"/>
                <w:color w:val="000000"/>
                <w:kern w:val="0"/>
                <w:sz w:val="16"/>
                <w:szCs w:val="16"/>
              </w:rPr>
              <w:t>☑</w:t>
            </w:r>
            <w:r w:rsidR="00914B6C" w:rsidRPr="00741923">
              <w:rPr>
                <w:rFonts w:ascii="ＭＳ 明朝" w:hAnsi="ＭＳ 明朝" w:cs="ＭＳ Ｐゴシック" w:hint="eastAsia"/>
                <w:color w:val="000000"/>
                <w:kern w:val="0"/>
                <w:sz w:val="16"/>
                <w:szCs w:val="16"/>
              </w:rPr>
              <w:t>合</w:t>
            </w:r>
            <w:r w:rsidR="00914B6C" w:rsidRPr="00741923">
              <w:rPr>
                <w:rFonts w:ascii="ＭＳ 明朝" w:hAnsi="ＭＳ 明朝" w:cs="ＭＳ Ｐゴシック" w:hint="eastAsia"/>
                <w:color w:val="000000"/>
                <w:kern w:val="0"/>
                <w:sz w:val="16"/>
                <w:szCs w:val="16"/>
              </w:rPr>
              <w:br/>
            </w:r>
            <w:r w:rsidR="00914B6C"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2B46F699"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5C6F27D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F576DC5"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481AE72C"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B235D33"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26BB3BA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7ED46FE"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4C974B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F9030E2" w14:textId="77777777" w:rsidR="005C2629" w:rsidRDefault="005C2629" w:rsidP="005C2629">
            <w:pPr>
              <w:widowControl/>
              <w:jc w:val="center"/>
              <w:rPr>
                <w:rFonts w:ascii="ＭＳ 明朝" w:hAnsi="ＭＳ 明朝" w:cs="ＭＳ Ｐゴシック"/>
                <w:kern w:val="0"/>
                <w:sz w:val="16"/>
                <w:szCs w:val="16"/>
              </w:rPr>
            </w:pPr>
          </w:p>
          <w:p w14:paraId="79B006BF"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70FFB38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C96989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869616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5DCB7ABF"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230DDA8"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07B461EF"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lastRenderedPageBreak/>
              <w:t>令和○○年</w:t>
            </w:r>
          </w:p>
          <w:p w14:paraId="2E1DB084"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409959D" w14:textId="77777777" w:rsidR="00914B6C" w:rsidRDefault="00914B6C" w:rsidP="00914B6C">
            <w:pPr>
              <w:widowControl/>
              <w:jc w:val="center"/>
              <w:rPr>
                <w:rFonts w:ascii="ＭＳ 明朝" w:hAnsi="ＭＳ 明朝" w:cs="ＭＳ Ｐゴシック"/>
                <w:kern w:val="0"/>
                <w:sz w:val="16"/>
                <w:szCs w:val="16"/>
              </w:rPr>
            </w:pPr>
          </w:p>
          <w:p w14:paraId="3EBD83D3" w14:textId="77777777" w:rsidR="00914B6C" w:rsidRDefault="00914B6C" w:rsidP="00914B6C">
            <w:pPr>
              <w:widowControl/>
              <w:jc w:val="center"/>
              <w:rPr>
                <w:rFonts w:ascii="ＭＳ 明朝" w:hAnsi="ＭＳ 明朝" w:cs="ＭＳ Ｐゴシック"/>
                <w:kern w:val="0"/>
                <w:sz w:val="16"/>
                <w:szCs w:val="16"/>
              </w:rPr>
            </w:pPr>
          </w:p>
          <w:p w14:paraId="0776FCB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7BF4FDCD" w14:textId="77777777" w:rsidTr="001035AB">
        <w:trPr>
          <w:trHeight w:val="1546"/>
        </w:trPr>
        <w:tc>
          <w:tcPr>
            <w:tcW w:w="114" w:type="pct"/>
            <w:vMerge/>
            <w:shd w:val="clear" w:color="auto" w:fill="FFFFFF"/>
            <w:vAlign w:val="center"/>
            <w:hideMark/>
          </w:tcPr>
          <w:p w14:paraId="7EB7EA3E"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0A25650"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1ED63CC4"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BE5EEDE"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5F096EF2"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07F231E1"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717030CB"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780CD474"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vAlign w:val="center"/>
          </w:tcPr>
          <w:p w14:paraId="1F3F57F6" w14:textId="77777777" w:rsidR="00914B6C" w:rsidRPr="00741923" w:rsidRDefault="00914B6C" w:rsidP="00914B6C">
            <w:pPr>
              <w:widowControl/>
              <w:jc w:val="center"/>
              <w:rPr>
                <w:rFonts w:ascii="ＭＳ 明朝" w:hAnsi="ＭＳ 明朝" w:cs="ＭＳ Ｐゴシック"/>
                <w:kern w:val="0"/>
                <w:sz w:val="16"/>
                <w:szCs w:val="16"/>
              </w:rPr>
            </w:pPr>
          </w:p>
        </w:tc>
        <w:tc>
          <w:tcPr>
            <w:tcW w:w="408" w:type="pct"/>
            <w:vMerge/>
            <w:shd w:val="clear" w:color="auto" w:fill="FFFFFF"/>
            <w:vAlign w:val="center"/>
            <w:hideMark/>
          </w:tcPr>
          <w:p w14:paraId="5C1E288B"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0C0654D6"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69F13E47"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6EF0DE5"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569B72F0" w14:textId="77777777" w:rsidTr="001035AB">
        <w:trPr>
          <w:trHeight w:val="1918"/>
        </w:trPr>
        <w:tc>
          <w:tcPr>
            <w:tcW w:w="114" w:type="pct"/>
            <w:vMerge w:val="restart"/>
            <w:shd w:val="clear" w:color="auto" w:fill="FFFFFF"/>
            <w:vAlign w:val="center"/>
            <w:hideMark/>
          </w:tcPr>
          <w:p w14:paraId="00B9AC18"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16</w:t>
            </w:r>
          </w:p>
        </w:tc>
        <w:tc>
          <w:tcPr>
            <w:tcW w:w="191" w:type="pct"/>
            <w:vMerge w:val="restart"/>
            <w:shd w:val="clear" w:color="auto" w:fill="FFFFFF"/>
            <w:vAlign w:val="center"/>
            <w:hideMark/>
          </w:tcPr>
          <w:p w14:paraId="6E0BC9B1"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55457540"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4AFF77B" w14:textId="77777777" w:rsidR="00914B6C" w:rsidRPr="00E5623F" w:rsidRDefault="00914B6C" w:rsidP="00914B6C">
            <w:pPr>
              <w:widowControl/>
              <w:jc w:val="left"/>
              <w:rPr>
                <w:rFonts w:ascii="ＭＳ 明朝" w:hAnsi="ＭＳ 明朝"/>
                <w:sz w:val="18"/>
                <w:szCs w:val="18"/>
              </w:rPr>
            </w:pPr>
            <w:r w:rsidRPr="00E5623F">
              <w:rPr>
                <w:rFonts w:ascii="ＭＳ 明朝" w:hAnsi="ＭＳ 明朝" w:hint="eastAsia"/>
                <w:sz w:val="18"/>
                <w:szCs w:val="18"/>
              </w:rPr>
              <w:t>発電設備を運転中に制御電源を喪失させたときに過渡変化する主要パラメーターの測定並びに遮断器、開閉器等の開閉の状況及び警報、表示等を確認する。</w:t>
            </w:r>
          </w:p>
          <w:p w14:paraId="4DB624B7" w14:textId="77777777" w:rsidR="00914B6C" w:rsidRPr="00741923" w:rsidRDefault="00914B6C" w:rsidP="00914B6C">
            <w:pPr>
              <w:widowControl/>
              <w:jc w:val="left"/>
              <w:rPr>
                <w:rFonts w:ascii="ＭＳ 明朝" w:hAnsi="ＭＳ 明朝"/>
                <w:sz w:val="18"/>
                <w:szCs w:val="18"/>
              </w:rPr>
            </w:pPr>
            <w:r w:rsidRPr="00E5623F">
              <w:rPr>
                <w:rFonts w:ascii="ＭＳ 明朝" w:hAnsi="ＭＳ 明朝" w:hint="eastAsia"/>
                <w:sz w:val="18"/>
                <w:szCs w:val="18"/>
              </w:rPr>
              <w:t>なお、本試験により確認すべき内容が保護装置試験、総合インターロック試験又は負荷遮断試験（現地で実施するものに限る。）と併せて行える場合は、複数の試験を同時に実施すること、逆変換装置が（b）判定基準に適合することを示す第三者認証を取得している場合についてはその範囲で省略すること、工場試験の結果から判断して支障ないと認められる場合は記録により確認することができるものとする。</w:t>
            </w:r>
          </w:p>
        </w:tc>
        <w:tc>
          <w:tcPr>
            <w:tcW w:w="189" w:type="pct"/>
            <w:vMerge w:val="restart"/>
            <w:shd w:val="clear" w:color="auto" w:fill="FFFFFF"/>
            <w:noWrap/>
            <w:vAlign w:val="center"/>
            <w:hideMark/>
          </w:tcPr>
          <w:p w14:paraId="5FAB640F"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4D2A7CA6"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1FCC70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096CC991"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2D7D67C4"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3F02847F"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5EA1E21D"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97" w:type="pct"/>
            <w:vMerge w:val="restart"/>
            <w:shd w:val="clear" w:color="auto" w:fill="FFFFFF"/>
            <w:noWrap/>
            <w:vAlign w:val="center"/>
            <w:hideMark/>
          </w:tcPr>
          <w:p w14:paraId="036C548C"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DF42273"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9DA7A5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D93DFBA" w14:textId="77777777" w:rsidR="005C2629" w:rsidRDefault="005C2629" w:rsidP="005C2629">
            <w:pPr>
              <w:widowControl/>
              <w:jc w:val="center"/>
              <w:rPr>
                <w:rFonts w:ascii="ＭＳ 明朝" w:hAnsi="ＭＳ 明朝" w:cs="ＭＳ Ｐゴシック"/>
                <w:kern w:val="0"/>
                <w:sz w:val="16"/>
                <w:szCs w:val="16"/>
              </w:rPr>
            </w:pPr>
          </w:p>
          <w:p w14:paraId="0CFABC0A"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A0C7A7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BC2EEDD"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205260A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13522A9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2382FAE"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5089FDBA"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58D7A867"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4645D78" w14:textId="77777777" w:rsidR="00914B6C" w:rsidRDefault="00914B6C" w:rsidP="00914B6C">
            <w:pPr>
              <w:widowControl/>
              <w:jc w:val="center"/>
              <w:rPr>
                <w:rFonts w:ascii="ＭＳ 明朝" w:hAnsi="ＭＳ 明朝" w:cs="ＭＳ Ｐゴシック"/>
                <w:kern w:val="0"/>
                <w:sz w:val="16"/>
                <w:szCs w:val="16"/>
              </w:rPr>
            </w:pPr>
          </w:p>
          <w:p w14:paraId="7962AD91" w14:textId="77777777" w:rsidR="00914B6C" w:rsidRDefault="00914B6C" w:rsidP="00914B6C">
            <w:pPr>
              <w:widowControl/>
              <w:jc w:val="center"/>
              <w:rPr>
                <w:rFonts w:ascii="ＭＳ 明朝" w:hAnsi="ＭＳ 明朝" w:cs="ＭＳ Ｐゴシック"/>
                <w:kern w:val="0"/>
                <w:sz w:val="16"/>
                <w:szCs w:val="16"/>
              </w:rPr>
            </w:pPr>
          </w:p>
          <w:p w14:paraId="59A97FDF"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77BD282C" w14:textId="77777777" w:rsidTr="001035AB">
        <w:trPr>
          <w:trHeight w:val="1832"/>
        </w:trPr>
        <w:tc>
          <w:tcPr>
            <w:tcW w:w="114" w:type="pct"/>
            <w:vMerge/>
            <w:shd w:val="clear" w:color="auto" w:fill="FFFFFF"/>
            <w:vAlign w:val="center"/>
            <w:hideMark/>
          </w:tcPr>
          <w:p w14:paraId="249554BB"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FE040DC"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2924F0DE"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939504A"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76C9DFFA"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9A26365"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25CBF0FC"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BE8BE7A"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4AE01A5F"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1260965E"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1E753E30"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2DF6718"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F82CB47"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7A96ACC5" w14:textId="77777777" w:rsidTr="002449BF">
        <w:trPr>
          <w:trHeight w:val="2971"/>
        </w:trPr>
        <w:tc>
          <w:tcPr>
            <w:tcW w:w="114" w:type="pct"/>
            <w:vMerge w:val="restart"/>
            <w:shd w:val="clear" w:color="auto" w:fill="FFFFFF"/>
            <w:vAlign w:val="center"/>
            <w:hideMark/>
          </w:tcPr>
          <w:p w14:paraId="2EBB27D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t>17</w:t>
            </w:r>
          </w:p>
        </w:tc>
        <w:tc>
          <w:tcPr>
            <w:tcW w:w="191" w:type="pct"/>
            <w:vMerge w:val="restart"/>
            <w:shd w:val="clear" w:color="auto" w:fill="FFFFFF"/>
            <w:vAlign w:val="center"/>
            <w:hideMark/>
          </w:tcPr>
          <w:p w14:paraId="5CF3D5FE" w14:textId="77777777" w:rsidR="00914B6C" w:rsidRPr="00741923" w:rsidRDefault="00914B6C" w:rsidP="00914B6C">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11655348"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738BB1C" w14:textId="77777777" w:rsidR="005C2629" w:rsidRDefault="005C2629" w:rsidP="005C2629">
            <w:pPr>
              <w:widowControl/>
              <w:ind w:firstLineChars="100" w:firstLine="176"/>
              <w:jc w:val="left"/>
              <w:rPr>
                <w:rFonts w:ascii="ＭＳ 明朝" w:hAnsi="ＭＳ 明朝"/>
                <w:sz w:val="18"/>
                <w:szCs w:val="18"/>
              </w:rPr>
            </w:pPr>
            <w:r w:rsidRPr="005C2629">
              <w:rPr>
                <w:rFonts w:ascii="ＭＳ 明朝" w:hAnsi="ＭＳ 明朝"/>
                <w:sz w:val="18"/>
                <w:szCs w:val="18"/>
              </w:rPr>
              <w:t xml:space="preserve">発電設備出力の１／４負荷運転状態から負荷遮断し、異常のないことを確認した後、順次２／４、３／４、４／４ 負荷運転まで段階的に試験を行う。 </w:t>
            </w:r>
          </w:p>
          <w:p w14:paraId="566F05BA" w14:textId="77777777" w:rsidR="00914B6C" w:rsidRPr="00741923" w:rsidRDefault="005C2629" w:rsidP="005C2629">
            <w:pPr>
              <w:widowControl/>
              <w:ind w:firstLineChars="100" w:firstLine="176"/>
              <w:jc w:val="left"/>
              <w:rPr>
                <w:rFonts w:ascii="ＭＳ 明朝" w:hAnsi="ＭＳ 明朝"/>
                <w:sz w:val="18"/>
                <w:szCs w:val="18"/>
              </w:rPr>
            </w:pPr>
            <w:r w:rsidRPr="005C2629">
              <w:rPr>
                <w:rFonts w:ascii="ＭＳ 明朝" w:hAnsi="ＭＳ 明朝"/>
                <w:sz w:val="18"/>
                <w:szCs w:val="18"/>
              </w:rPr>
              <w:t>発電電圧について、過渡変化を記録できる測定機器（発電設備の構外に施設する監視制御装置等を含む。）により 確認する</w:t>
            </w:r>
            <w:r>
              <w:rPr>
                <w:rFonts w:ascii="ＭＳ 明朝" w:hAnsi="ＭＳ 明朝" w:hint="eastAsia"/>
                <w:sz w:val="18"/>
                <w:szCs w:val="18"/>
              </w:rPr>
              <w:t>。</w:t>
            </w:r>
            <w:r w:rsidRPr="005C2629">
              <w:rPr>
                <w:rFonts w:ascii="ＭＳ 明朝" w:hAnsi="ＭＳ 明朝"/>
                <w:sz w:val="18"/>
                <w:szCs w:val="18"/>
              </w:rPr>
              <w:t xml:space="preserve"> なお、逆変換装置が（b）判定基準に適合することを示す第三者認証を取得している場合についてはその範囲</w:t>
            </w:r>
            <w:r>
              <w:rPr>
                <w:rFonts w:ascii="ＭＳ 明朝" w:hAnsi="ＭＳ 明朝" w:hint="eastAsia"/>
                <w:sz w:val="18"/>
                <w:szCs w:val="18"/>
              </w:rPr>
              <w:t>で</w:t>
            </w:r>
            <w:r w:rsidRPr="005C2629">
              <w:rPr>
                <w:rFonts w:ascii="ＭＳ 明朝" w:hAnsi="ＭＳ 明朝"/>
                <w:sz w:val="18"/>
                <w:szCs w:val="18"/>
              </w:rPr>
              <w:t>省略 すること、必要な負荷運転での現地試験の実施が困難であった場合は、工場試験の結果から判断して支障ないと認め られるものは記録により確認することができるものとする。</w:t>
            </w:r>
          </w:p>
        </w:tc>
        <w:tc>
          <w:tcPr>
            <w:tcW w:w="189" w:type="pct"/>
            <w:vMerge w:val="restart"/>
            <w:shd w:val="clear" w:color="auto" w:fill="FFFFFF"/>
            <w:noWrap/>
            <w:vAlign w:val="center"/>
            <w:hideMark/>
          </w:tcPr>
          <w:p w14:paraId="7C3B816A"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1E0BF57"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6191B9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3C441F10"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1C686D13"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6D2D3795" w14:textId="77777777" w:rsidR="00914B6C" w:rsidRPr="00741923" w:rsidRDefault="00914B6C" w:rsidP="00914B6C">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7ABA4C7B"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天候により、４／４負荷での現地試験が困難であったため、工場試験結果により確認した。</w:t>
            </w:r>
          </w:p>
        </w:tc>
        <w:tc>
          <w:tcPr>
            <w:tcW w:w="297" w:type="pct"/>
            <w:vMerge w:val="restart"/>
            <w:shd w:val="clear" w:color="auto" w:fill="FFFFFF"/>
            <w:noWrap/>
            <w:vAlign w:val="center"/>
            <w:hideMark/>
          </w:tcPr>
          <w:p w14:paraId="5815068A"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9A8BFB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9CF9252"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B2D082A" w14:textId="77777777" w:rsidR="005C2629" w:rsidRDefault="005C2629" w:rsidP="005C2629">
            <w:pPr>
              <w:widowControl/>
              <w:jc w:val="center"/>
              <w:rPr>
                <w:rFonts w:ascii="ＭＳ 明朝" w:hAnsi="ＭＳ 明朝" w:cs="ＭＳ Ｐゴシック"/>
                <w:kern w:val="0"/>
                <w:sz w:val="16"/>
                <w:szCs w:val="16"/>
              </w:rPr>
            </w:pPr>
          </w:p>
          <w:p w14:paraId="199F0BD3"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05956BF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05B425C"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580DB1A4"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064C1D6"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546CFFBD"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749BDD0F"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1A7C7BC4"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4A4D6A9" w14:textId="77777777" w:rsidR="00914B6C" w:rsidRDefault="00914B6C" w:rsidP="00914B6C">
            <w:pPr>
              <w:widowControl/>
              <w:jc w:val="center"/>
              <w:rPr>
                <w:rFonts w:ascii="ＭＳ 明朝" w:hAnsi="ＭＳ 明朝" w:cs="ＭＳ Ｐゴシック"/>
                <w:kern w:val="0"/>
                <w:sz w:val="16"/>
                <w:szCs w:val="16"/>
              </w:rPr>
            </w:pPr>
          </w:p>
          <w:p w14:paraId="32CBDDAC" w14:textId="77777777" w:rsidR="00914B6C" w:rsidRDefault="00914B6C" w:rsidP="00914B6C">
            <w:pPr>
              <w:widowControl/>
              <w:jc w:val="center"/>
              <w:rPr>
                <w:rFonts w:ascii="ＭＳ 明朝" w:hAnsi="ＭＳ 明朝" w:cs="ＭＳ Ｐゴシック"/>
                <w:kern w:val="0"/>
                <w:sz w:val="16"/>
                <w:szCs w:val="16"/>
              </w:rPr>
            </w:pPr>
          </w:p>
          <w:p w14:paraId="5203E5E0"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7386DE34" w14:textId="77777777" w:rsidTr="002449BF">
        <w:trPr>
          <w:trHeight w:val="3706"/>
        </w:trPr>
        <w:tc>
          <w:tcPr>
            <w:tcW w:w="114" w:type="pct"/>
            <w:vMerge/>
            <w:shd w:val="clear" w:color="auto" w:fill="FFFFFF"/>
            <w:vAlign w:val="center"/>
            <w:hideMark/>
          </w:tcPr>
          <w:p w14:paraId="016EFF13"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A3C38F9"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13625D5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FA45A8A" w14:textId="77777777" w:rsidR="00914B6C" w:rsidRPr="00741923" w:rsidRDefault="005C2629" w:rsidP="00914B6C">
            <w:pPr>
              <w:widowControl/>
              <w:jc w:val="left"/>
              <w:rPr>
                <w:rFonts w:ascii="ＭＳ 明朝" w:hAnsi="ＭＳ 明朝"/>
                <w:sz w:val="18"/>
                <w:szCs w:val="18"/>
              </w:rPr>
            </w:pPr>
            <w:r w:rsidRPr="005C2629">
              <w:rPr>
                <w:rFonts w:ascii="ＭＳ 明朝" w:hAnsi="ＭＳ 明朝"/>
                <w:sz w:val="18"/>
                <w:szCs w:val="18"/>
              </w:rPr>
              <w:t>負荷遮断後、発電電圧等負荷遮断時に過渡変化するパラメーターの変動が制限値内にあり、かつ、プラントは安全 に規定の状態へ移行すること。</w:t>
            </w:r>
          </w:p>
        </w:tc>
        <w:tc>
          <w:tcPr>
            <w:tcW w:w="189" w:type="pct"/>
            <w:vMerge/>
            <w:shd w:val="clear" w:color="auto" w:fill="FFFFFF"/>
            <w:vAlign w:val="center"/>
            <w:hideMark/>
          </w:tcPr>
          <w:p w14:paraId="1F324699"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6CB314C"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1C2F2906"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58457AAF"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7C806B8E"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65AB1A93"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0275A22"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30B9B74C"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5FB9BCA5" w14:textId="77777777" w:rsidR="00914B6C" w:rsidRPr="00741923" w:rsidRDefault="00914B6C" w:rsidP="00914B6C">
            <w:pPr>
              <w:widowControl/>
              <w:jc w:val="left"/>
              <w:rPr>
                <w:rFonts w:ascii="ＭＳ 明朝" w:hAnsi="ＭＳ 明朝" w:cs="ＭＳ Ｐゴシック"/>
                <w:kern w:val="0"/>
                <w:sz w:val="16"/>
                <w:szCs w:val="16"/>
              </w:rPr>
            </w:pPr>
          </w:p>
        </w:tc>
      </w:tr>
      <w:tr w:rsidR="00914B6C" w:rsidRPr="00741923" w14:paraId="628A1CBD" w14:textId="77777777" w:rsidTr="001035AB">
        <w:trPr>
          <w:trHeight w:val="1693"/>
        </w:trPr>
        <w:tc>
          <w:tcPr>
            <w:tcW w:w="114" w:type="pct"/>
            <w:vMerge w:val="restart"/>
            <w:shd w:val="clear" w:color="auto" w:fill="FFFFFF"/>
            <w:vAlign w:val="center"/>
            <w:hideMark/>
          </w:tcPr>
          <w:p w14:paraId="1807700C"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lastRenderedPageBreak/>
              <w:t>1</w:t>
            </w:r>
            <w:r w:rsidR="002449BF">
              <w:rPr>
                <w:rFonts w:ascii="ＭＳ 明朝" w:hAnsi="ＭＳ 明朝" w:cs="ＭＳ Ｐゴシック" w:hint="eastAsia"/>
                <w:kern w:val="0"/>
                <w:sz w:val="16"/>
                <w:szCs w:val="16"/>
              </w:rPr>
              <w:t>8</w:t>
            </w:r>
          </w:p>
        </w:tc>
        <w:tc>
          <w:tcPr>
            <w:tcW w:w="191" w:type="pct"/>
            <w:vMerge w:val="restart"/>
            <w:shd w:val="clear" w:color="auto" w:fill="FFFFFF"/>
            <w:vAlign w:val="center"/>
            <w:hideMark/>
          </w:tcPr>
          <w:p w14:paraId="70623946" w14:textId="77777777" w:rsidR="00914B6C" w:rsidRPr="00741923" w:rsidRDefault="00914B6C" w:rsidP="00914B6C">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033C261F" w14:textId="77777777" w:rsidR="00914B6C" w:rsidRPr="00741923" w:rsidRDefault="00914B6C" w:rsidP="00914B6C">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58F381F"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5268D454" w14:textId="77777777" w:rsidR="00914B6C" w:rsidRPr="00E13CFF" w:rsidRDefault="00914B6C" w:rsidP="00914B6C">
            <w:pPr>
              <w:widowControl/>
              <w:jc w:val="left"/>
              <w:rPr>
                <w:rFonts w:ascii="ＭＳ 明朝" w:hAnsi="ＭＳ 明朝"/>
                <w:sz w:val="18"/>
                <w:szCs w:val="18"/>
              </w:rPr>
            </w:pPr>
            <w:r w:rsidRPr="00E13CFF">
              <w:rPr>
                <w:rFonts w:ascii="ＭＳ 明朝" w:hAnsi="ＭＳ 明朝" w:hint="eastAsia"/>
                <w:sz w:val="18"/>
                <w:szCs w:val="18"/>
              </w:rPr>
              <w:t>連続運転中に巡視点検できない箇所については、連続運転終了後に実施する。</w:t>
            </w:r>
          </w:p>
          <w:p w14:paraId="1AA68DE8" w14:textId="77777777" w:rsidR="00914B6C" w:rsidRPr="00741923" w:rsidRDefault="00914B6C" w:rsidP="00914B6C">
            <w:pPr>
              <w:widowControl/>
              <w:jc w:val="left"/>
              <w:rPr>
                <w:rFonts w:ascii="ＭＳ 明朝" w:hAnsi="ＭＳ 明朝"/>
                <w:sz w:val="18"/>
                <w:szCs w:val="18"/>
              </w:rPr>
            </w:pPr>
            <w:r w:rsidRPr="00E13CFF">
              <w:rPr>
                <w:rFonts w:ascii="ＭＳ 明朝" w:hAnsi="ＭＳ 明朝" w:hint="eastAsia"/>
                <w:sz w:val="18"/>
                <w:szCs w:val="18"/>
              </w:rPr>
              <w:t>ただし、電技解釈第２０条に基づき温度上昇試験を実施したことを確認できたもの及びＪＥＣ－２４７０（２０１７）（ＪＥＣ－２４７０（２０１８）にて追補）に基づく温度上昇試験を実施したことを確認できた逆変換装置については、現地での負荷試験は省略できるものとする。</w:t>
            </w:r>
          </w:p>
        </w:tc>
        <w:tc>
          <w:tcPr>
            <w:tcW w:w="189" w:type="pct"/>
            <w:vMerge w:val="restart"/>
            <w:shd w:val="clear" w:color="auto" w:fill="FFFFFF"/>
            <w:noWrap/>
            <w:vAlign w:val="center"/>
            <w:hideMark/>
          </w:tcPr>
          <w:p w14:paraId="029ECCA2"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11D240B" w14:textId="77777777" w:rsidR="00914B6C" w:rsidRPr="00741923" w:rsidRDefault="00914B6C" w:rsidP="00914B6C">
            <w:pPr>
              <w:widowControl/>
              <w:jc w:val="center"/>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75FC6E85"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hideMark/>
          </w:tcPr>
          <w:p w14:paraId="7028E1D2" w14:textId="77777777" w:rsidR="00914B6C" w:rsidRPr="00741923" w:rsidRDefault="00914B6C" w:rsidP="00914B6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83" w:type="pct"/>
            <w:vMerge w:val="restart"/>
            <w:shd w:val="clear" w:color="auto" w:fill="FFFFFF"/>
            <w:vAlign w:val="center"/>
          </w:tcPr>
          <w:p w14:paraId="6B6C18B7"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noWrap/>
            <w:vAlign w:val="center"/>
            <w:hideMark/>
          </w:tcPr>
          <w:p w14:paraId="2CFD262F" w14:textId="77777777" w:rsidR="00914B6C" w:rsidRPr="00741923" w:rsidRDefault="00914B6C" w:rsidP="00914B6C">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06AE9CBD" w14:textId="77777777" w:rsidR="00914B6C" w:rsidRPr="00741923" w:rsidRDefault="00914B6C" w:rsidP="00914B6C">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297" w:type="pct"/>
            <w:vMerge w:val="restart"/>
            <w:shd w:val="clear" w:color="auto" w:fill="FFFFFF"/>
            <w:noWrap/>
            <w:vAlign w:val="center"/>
            <w:hideMark/>
          </w:tcPr>
          <w:p w14:paraId="73BFB2F5"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C4158F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1FECE3B"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73A6062" w14:textId="77777777" w:rsidR="005C2629" w:rsidRDefault="005C2629" w:rsidP="005C2629">
            <w:pPr>
              <w:widowControl/>
              <w:jc w:val="center"/>
              <w:rPr>
                <w:rFonts w:ascii="ＭＳ 明朝" w:hAnsi="ＭＳ 明朝" w:cs="ＭＳ Ｐゴシック"/>
                <w:kern w:val="0"/>
                <w:sz w:val="16"/>
                <w:szCs w:val="16"/>
              </w:rPr>
            </w:pPr>
          </w:p>
          <w:p w14:paraId="15907D3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確認者</w:t>
            </w:r>
          </w:p>
          <w:p w14:paraId="6320C3A7" w14:textId="77777777" w:rsidR="005C2629" w:rsidRDefault="005C2629" w:rsidP="005C262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AFED699"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電話番号</w:t>
            </w:r>
          </w:p>
          <w:p w14:paraId="1D7BB23B"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0</w:t>
            </w:r>
            <w:r>
              <w:rPr>
                <w:rFonts w:ascii="ＭＳ 明朝" w:hAnsi="ＭＳ 明朝" w:cs="ＭＳ Ｐゴシック"/>
                <w:kern w:val="0"/>
                <w:sz w:val="16"/>
                <w:szCs w:val="16"/>
              </w:rPr>
              <w:t>00-0000-0000</w:t>
            </w:r>
          </w:p>
          <w:p w14:paraId="2D7144A5" w14:textId="77777777" w:rsidR="005C2629"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メールアドレス</w:t>
            </w:r>
          </w:p>
          <w:p w14:paraId="6D634528" w14:textId="77777777" w:rsidR="00914B6C" w:rsidRPr="00741923" w:rsidRDefault="005C2629" w:rsidP="005C2629">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O</w:t>
            </w:r>
            <w:r>
              <w:rPr>
                <w:rFonts w:ascii="ＭＳ 明朝" w:hAnsi="ＭＳ 明朝" w:cs="ＭＳ Ｐゴシック"/>
                <w:kern w:val="0"/>
                <w:sz w:val="16"/>
                <w:szCs w:val="16"/>
              </w:rPr>
              <w:t>O</w:t>
            </w:r>
            <w:r>
              <w:rPr>
                <w:rFonts w:ascii="ＭＳ 明朝" w:hAnsi="ＭＳ 明朝" w:cs="ＭＳ Ｐゴシック" w:hint="eastAsia"/>
                <w:kern w:val="0"/>
                <w:sz w:val="16"/>
                <w:szCs w:val="16"/>
              </w:rPr>
              <w:t>＠▼▼.</w:t>
            </w:r>
            <w:r>
              <w:rPr>
                <w:rFonts w:ascii="ＭＳ 明朝" w:hAnsi="ＭＳ 明朝" w:cs="ＭＳ Ｐゴシック"/>
                <w:kern w:val="0"/>
                <w:sz w:val="16"/>
                <w:szCs w:val="16"/>
              </w:rPr>
              <w:t>co.jp</w:t>
            </w:r>
          </w:p>
        </w:tc>
        <w:tc>
          <w:tcPr>
            <w:tcW w:w="222" w:type="pct"/>
            <w:vMerge w:val="restart"/>
            <w:shd w:val="clear" w:color="auto" w:fill="FFFFFF"/>
            <w:noWrap/>
            <w:vAlign w:val="center"/>
            <w:hideMark/>
          </w:tcPr>
          <w:p w14:paraId="1460F9DC" w14:textId="77777777" w:rsidR="00914B6C" w:rsidRPr="00DD0FB1"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75E16CE" w14:textId="77777777" w:rsidR="00914B6C"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F9DCB48" w14:textId="77777777" w:rsidR="00914B6C" w:rsidRDefault="00914B6C" w:rsidP="00914B6C">
            <w:pPr>
              <w:widowControl/>
              <w:jc w:val="center"/>
              <w:rPr>
                <w:rFonts w:ascii="ＭＳ 明朝" w:hAnsi="ＭＳ 明朝" w:cs="ＭＳ Ｐゴシック"/>
                <w:kern w:val="0"/>
                <w:sz w:val="16"/>
                <w:szCs w:val="16"/>
              </w:rPr>
            </w:pPr>
          </w:p>
          <w:p w14:paraId="038C58F5" w14:textId="77777777" w:rsidR="00914B6C" w:rsidRDefault="00914B6C" w:rsidP="00914B6C">
            <w:pPr>
              <w:widowControl/>
              <w:jc w:val="center"/>
              <w:rPr>
                <w:rFonts w:ascii="ＭＳ 明朝" w:hAnsi="ＭＳ 明朝" w:cs="ＭＳ Ｐゴシック"/>
                <w:kern w:val="0"/>
                <w:sz w:val="16"/>
                <w:szCs w:val="16"/>
              </w:rPr>
            </w:pPr>
          </w:p>
          <w:p w14:paraId="3A3D73A4" w14:textId="77777777" w:rsidR="00914B6C" w:rsidRPr="00741923" w:rsidRDefault="00914B6C" w:rsidP="00914B6C">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914B6C" w:rsidRPr="00741923" w14:paraId="6855E708" w14:textId="77777777" w:rsidTr="001035AB">
        <w:trPr>
          <w:trHeight w:val="1689"/>
        </w:trPr>
        <w:tc>
          <w:tcPr>
            <w:tcW w:w="114" w:type="pct"/>
            <w:vMerge/>
            <w:shd w:val="clear" w:color="auto" w:fill="FFFFFF"/>
            <w:vAlign w:val="center"/>
            <w:hideMark/>
          </w:tcPr>
          <w:p w14:paraId="677D6768" w14:textId="77777777" w:rsidR="00914B6C" w:rsidRPr="00741923" w:rsidRDefault="00914B6C" w:rsidP="00914B6C">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0F4FE6F" w14:textId="77777777" w:rsidR="00914B6C" w:rsidRPr="00741923" w:rsidRDefault="00914B6C" w:rsidP="00914B6C">
            <w:pPr>
              <w:widowControl/>
              <w:rPr>
                <w:rFonts w:ascii="ＭＳ 明朝" w:hAnsi="ＭＳ 明朝" w:cs="ＭＳ Ｐゴシック"/>
                <w:kern w:val="0"/>
                <w:sz w:val="16"/>
                <w:szCs w:val="16"/>
              </w:rPr>
            </w:pPr>
          </w:p>
        </w:tc>
        <w:tc>
          <w:tcPr>
            <w:tcW w:w="188" w:type="pct"/>
            <w:shd w:val="clear" w:color="auto" w:fill="FFFFFF"/>
            <w:vAlign w:val="center"/>
            <w:hideMark/>
          </w:tcPr>
          <w:p w14:paraId="61D1D99D" w14:textId="77777777" w:rsidR="00914B6C" w:rsidRPr="00741923" w:rsidRDefault="00914B6C" w:rsidP="00914B6C">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A964E73" w14:textId="77777777" w:rsidR="00914B6C" w:rsidRPr="00741923" w:rsidRDefault="00914B6C" w:rsidP="00914B6C">
            <w:pPr>
              <w:widowControl/>
              <w:jc w:val="left"/>
              <w:rPr>
                <w:rFonts w:ascii="ＭＳ 明朝" w:hAnsi="ＭＳ 明朝"/>
                <w:sz w:val="18"/>
                <w:szCs w:val="18"/>
              </w:rPr>
            </w:pPr>
            <w:r w:rsidRPr="002C5C4A">
              <w:rPr>
                <w:rFonts w:ascii="ＭＳ 明朝" w:hAnsi="ＭＳ 明朝" w:hint="eastAsia"/>
                <w:sz w:val="18"/>
                <w:szCs w:val="18"/>
              </w:rPr>
              <w:t>発電設備の各装置の定格は</w:t>
            </w:r>
            <w:r>
              <w:rPr>
                <w:rFonts w:ascii="ＭＳ 明朝" w:hAnsi="ＭＳ 明朝" w:hint="eastAsia"/>
                <w:sz w:val="18"/>
                <w:szCs w:val="18"/>
              </w:rPr>
              <w:t>図面等</w:t>
            </w:r>
            <w:r w:rsidRPr="002C5C4A">
              <w:rPr>
                <w:rFonts w:ascii="ＭＳ 明朝" w:hAnsi="ＭＳ 明朝" w:hint="eastAsia"/>
                <w:sz w:val="18"/>
                <w:szCs w:val="18"/>
              </w:rPr>
              <w:t>どおりであり、かつ、異常が認められないこと。</w:t>
            </w:r>
          </w:p>
        </w:tc>
        <w:tc>
          <w:tcPr>
            <w:tcW w:w="189" w:type="pct"/>
            <w:vMerge/>
            <w:shd w:val="clear" w:color="auto" w:fill="FFFFFF"/>
            <w:vAlign w:val="center"/>
            <w:hideMark/>
          </w:tcPr>
          <w:p w14:paraId="034C79A2" w14:textId="77777777" w:rsidR="00914B6C" w:rsidRPr="00741923" w:rsidRDefault="00914B6C" w:rsidP="00914B6C">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7E2E5E3" w14:textId="77777777" w:rsidR="00914B6C" w:rsidRPr="00741923" w:rsidRDefault="00914B6C" w:rsidP="00914B6C">
            <w:pPr>
              <w:widowControl/>
              <w:jc w:val="left"/>
              <w:rPr>
                <w:rFonts w:ascii="ＭＳ 明朝" w:hAnsi="ＭＳ 明朝" w:cs="ＭＳ Ｐゴシック"/>
                <w:kern w:val="0"/>
                <w:sz w:val="16"/>
                <w:szCs w:val="16"/>
              </w:rPr>
            </w:pPr>
          </w:p>
        </w:tc>
        <w:tc>
          <w:tcPr>
            <w:tcW w:w="188" w:type="pct"/>
            <w:vMerge/>
            <w:shd w:val="clear" w:color="auto" w:fill="FFFFFF"/>
            <w:vAlign w:val="center"/>
          </w:tcPr>
          <w:p w14:paraId="469A0B7C" w14:textId="77777777" w:rsidR="00914B6C" w:rsidRPr="00741923" w:rsidRDefault="00914B6C" w:rsidP="00914B6C">
            <w:pPr>
              <w:widowControl/>
              <w:jc w:val="center"/>
              <w:rPr>
                <w:rFonts w:ascii="ＭＳ 明朝" w:hAnsi="ＭＳ 明朝" w:cs="ＭＳ Ｐゴシック"/>
                <w:kern w:val="0"/>
                <w:sz w:val="16"/>
                <w:szCs w:val="16"/>
              </w:rPr>
            </w:pPr>
          </w:p>
        </w:tc>
        <w:tc>
          <w:tcPr>
            <w:tcW w:w="251" w:type="pct"/>
            <w:vMerge/>
            <w:shd w:val="clear" w:color="auto" w:fill="FFFFFF"/>
            <w:vAlign w:val="center"/>
            <w:hideMark/>
          </w:tcPr>
          <w:p w14:paraId="1EB7729C" w14:textId="77777777" w:rsidR="00914B6C" w:rsidRPr="00741923" w:rsidRDefault="00914B6C" w:rsidP="00914B6C">
            <w:pPr>
              <w:widowControl/>
              <w:jc w:val="left"/>
              <w:rPr>
                <w:rFonts w:ascii="ＭＳ 明朝" w:hAnsi="ＭＳ 明朝" w:cs="ＭＳ Ｐゴシック"/>
                <w:kern w:val="0"/>
                <w:sz w:val="16"/>
                <w:szCs w:val="16"/>
              </w:rPr>
            </w:pPr>
          </w:p>
        </w:tc>
        <w:tc>
          <w:tcPr>
            <w:tcW w:w="283" w:type="pct"/>
            <w:vMerge/>
            <w:shd w:val="clear" w:color="auto" w:fill="FFFFFF"/>
          </w:tcPr>
          <w:p w14:paraId="7EB486FC" w14:textId="77777777" w:rsidR="00914B6C" w:rsidRPr="00741923" w:rsidRDefault="00914B6C" w:rsidP="00914B6C">
            <w:pPr>
              <w:widowControl/>
              <w:jc w:val="left"/>
              <w:rPr>
                <w:rFonts w:ascii="ＭＳ 明朝" w:hAnsi="ＭＳ 明朝" w:cs="ＭＳ Ｐゴシック"/>
                <w:kern w:val="0"/>
                <w:sz w:val="16"/>
                <w:szCs w:val="16"/>
              </w:rPr>
            </w:pPr>
          </w:p>
        </w:tc>
        <w:tc>
          <w:tcPr>
            <w:tcW w:w="408" w:type="pct"/>
            <w:vMerge/>
            <w:shd w:val="clear" w:color="auto" w:fill="FFFFFF"/>
            <w:vAlign w:val="center"/>
            <w:hideMark/>
          </w:tcPr>
          <w:p w14:paraId="6EAB7A37" w14:textId="77777777" w:rsidR="00914B6C" w:rsidRPr="00741923" w:rsidRDefault="00914B6C" w:rsidP="00914B6C">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37C75CF" w14:textId="77777777" w:rsidR="00914B6C" w:rsidRPr="00741923" w:rsidRDefault="00914B6C" w:rsidP="00914B6C">
            <w:pPr>
              <w:widowControl/>
              <w:jc w:val="left"/>
              <w:rPr>
                <w:rFonts w:ascii="ＭＳ 明朝" w:hAnsi="ＭＳ 明朝" w:cs="ＭＳ Ｐゴシック"/>
                <w:kern w:val="0"/>
                <w:sz w:val="16"/>
                <w:szCs w:val="16"/>
              </w:rPr>
            </w:pPr>
          </w:p>
        </w:tc>
        <w:tc>
          <w:tcPr>
            <w:tcW w:w="297" w:type="pct"/>
            <w:vMerge/>
            <w:shd w:val="clear" w:color="auto" w:fill="FFFFFF"/>
            <w:vAlign w:val="center"/>
            <w:hideMark/>
          </w:tcPr>
          <w:p w14:paraId="18C05A59" w14:textId="77777777" w:rsidR="00914B6C" w:rsidRPr="00741923" w:rsidRDefault="00914B6C" w:rsidP="00914B6C">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656BB23" w14:textId="77777777" w:rsidR="00914B6C" w:rsidRPr="00741923" w:rsidRDefault="00914B6C" w:rsidP="00914B6C">
            <w:pPr>
              <w:widowControl/>
              <w:jc w:val="left"/>
              <w:rPr>
                <w:rFonts w:ascii="ＭＳ 明朝" w:hAnsi="ＭＳ 明朝" w:cs="ＭＳ Ｐゴシック"/>
                <w:kern w:val="0"/>
                <w:sz w:val="16"/>
                <w:szCs w:val="16"/>
              </w:rPr>
            </w:pPr>
          </w:p>
        </w:tc>
      </w:tr>
      <w:tr w:rsidR="00C207BE" w:rsidRPr="00741923" w14:paraId="773B6D04" w14:textId="77777777">
        <w:trPr>
          <w:trHeight w:val="1689"/>
        </w:trPr>
        <w:tc>
          <w:tcPr>
            <w:tcW w:w="114" w:type="pct"/>
            <w:vMerge w:val="restart"/>
            <w:shd w:val="clear" w:color="auto" w:fill="FFFFFF"/>
            <w:vAlign w:val="center"/>
          </w:tcPr>
          <w:p w14:paraId="428D1C63" w14:textId="4D2CCC38" w:rsidR="00C207BE" w:rsidRPr="00741923" w:rsidRDefault="00CF0085" w:rsidP="00CF0085">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19</w:t>
            </w:r>
          </w:p>
        </w:tc>
        <w:tc>
          <w:tcPr>
            <w:tcW w:w="191" w:type="pct"/>
            <w:vMerge w:val="restart"/>
            <w:shd w:val="clear" w:color="auto" w:fill="FFFFFF"/>
            <w:vAlign w:val="center"/>
          </w:tcPr>
          <w:p w14:paraId="3A86CCD2" w14:textId="77777777" w:rsidR="00C207BE" w:rsidRPr="00741923" w:rsidRDefault="00C207BE" w:rsidP="00C207BE">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606C595F" w14:textId="77777777" w:rsidR="00C207BE" w:rsidRPr="00741923" w:rsidRDefault="00C207BE" w:rsidP="00C207BE">
            <w:pPr>
              <w:widowControl/>
              <w:jc w:val="center"/>
              <w:rPr>
                <w:rFonts w:ascii="ＭＳ 明朝" w:hAnsi="ＭＳ 明朝"/>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37AD7D7C" w14:textId="77777777" w:rsidR="00C207BE" w:rsidRPr="005B550F"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15B3CE13" w14:textId="77777777" w:rsidR="00C207BE" w:rsidRPr="005B550F"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2DF56214" w14:textId="77777777" w:rsidR="00C207BE" w:rsidRPr="005B550F"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②　森林法（昭和２６年法律第２４９号）第１０条の２第１項の許可</w:t>
            </w:r>
          </w:p>
          <w:p w14:paraId="39C0756E" w14:textId="77777777" w:rsidR="00C207BE" w:rsidRPr="005B550F"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2765C079" w14:textId="77777777" w:rsidR="00C207BE" w:rsidRPr="005B550F"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0595AEB0" w14:textId="77777777" w:rsidR="00C207BE" w:rsidRPr="002C5C4A" w:rsidRDefault="00C207BE" w:rsidP="00C207BE">
            <w:pPr>
              <w:widowControl/>
              <w:jc w:val="left"/>
              <w:rPr>
                <w:rFonts w:ascii="ＭＳ 明朝" w:hAnsi="ＭＳ 明朝"/>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5A5B4969"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7B1C392D" w14:textId="77777777" w:rsidR="00C207BE" w:rsidRPr="00741923" w:rsidRDefault="00C207BE" w:rsidP="00C207BE">
            <w:pPr>
              <w:widowControl/>
              <w:jc w:val="left"/>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88" w:type="pct"/>
            <w:vMerge w:val="restart"/>
            <w:shd w:val="clear" w:color="auto" w:fill="FFFFFF"/>
            <w:vAlign w:val="center"/>
          </w:tcPr>
          <w:p w14:paraId="04CA731B" w14:textId="77777777" w:rsidR="00C207BE" w:rsidRPr="00741923" w:rsidRDefault="00C207BE" w:rsidP="00C207B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251" w:type="pct"/>
            <w:vMerge w:val="restart"/>
            <w:shd w:val="clear" w:color="auto" w:fill="FFFFFF"/>
            <w:vAlign w:val="center"/>
          </w:tcPr>
          <w:p w14:paraId="65AE7ABE"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83" w:type="pct"/>
            <w:vMerge w:val="restart"/>
            <w:shd w:val="clear" w:color="auto" w:fill="FFFFFF"/>
            <w:vAlign w:val="center"/>
          </w:tcPr>
          <w:p w14:paraId="71A7C41B" w14:textId="77777777" w:rsidR="00C207BE" w:rsidRPr="00741923" w:rsidRDefault="00C207BE" w:rsidP="00C207B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408" w:type="pct"/>
            <w:vMerge w:val="restart"/>
            <w:shd w:val="clear" w:color="auto" w:fill="FFFFFF"/>
            <w:vAlign w:val="center"/>
          </w:tcPr>
          <w:p w14:paraId="4C1B2E07" w14:textId="77777777" w:rsidR="00C207BE" w:rsidRPr="00741923" w:rsidRDefault="00C207BE" w:rsidP="00C207BE">
            <w:pPr>
              <w:widowControl/>
              <w:jc w:val="left"/>
              <w:rPr>
                <w:rFonts w:ascii="ＭＳ 明朝" w:hAnsi="ＭＳ 明朝" w:cs="ＭＳ Ｐゴシック"/>
                <w:kern w:val="0"/>
                <w:sz w:val="16"/>
                <w:szCs w:val="16"/>
              </w:rPr>
            </w:pPr>
          </w:p>
        </w:tc>
        <w:tc>
          <w:tcPr>
            <w:tcW w:w="346" w:type="pct"/>
            <w:vMerge w:val="restart"/>
            <w:shd w:val="clear" w:color="auto" w:fill="FFFFFF"/>
            <w:vAlign w:val="center"/>
          </w:tcPr>
          <w:p w14:paraId="49C1A3E0" w14:textId="77777777" w:rsidR="00C207BE" w:rsidRPr="00741923" w:rsidRDefault="00C207BE" w:rsidP="00C207BE">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Pr>
                <w:rFonts w:ascii="ＭＳ 明朝" w:hAnsi="ＭＳ 明朝" w:cs="ＭＳ Ｐゴシック" w:hint="eastAsia"/>
                <w:kern w:val="0"/>
                <w:sz w:val="16"/>
                <w:szCs w:val="16"/>
              </w:rPr>
              <w:t>確認した。</w:t>
            </w:r>
          </w:p>
        </w:tc>
        <w:tc>
          <w:tcPr>
            <w:tcW w:w="297" w:type="pct"/>
            <w:vMerge w:val="restart"/>
            <w:shd w:val="clear" w:color="auto" w:fill="FFFFFF"/>
            <w:vAlign w:val="center"/>
          </w:tcPr>
          <w:p w14:paraId="24B8A058"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9EC0CE2"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4FB72DCA"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164899B" w14:textId="77777777" w:rsidR="00C207BE" w:rsidRDefault="00C207BE" w:rsidP="00C207BE">
            <w:pPr>
              <w:widowControl/>
              <w:jc w:val="center"/>
              <w:rPr>
                <w:rFonts w:ascii="ＭＳ 明朝" w:hAnsi="ＭＳ 明朝" w:cs="ＭＳ Ｐゴシック"/>
                <w:kern w:val="0"/>
                <w:sz w:val="16"/>
                <w:szCs w:val="16"/>
              </w:rPr>
            </w:pPr>
          </w:p>
          <w:p w14:paraId="48FFD660"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19CFFD44" w14:textId="77777777" w:rsidR="00C207BE" w:rsidRPr="00741923" w:rsidRDefault="00C207BE" w:rsidP="00C207BE">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5B33CBC1" w14:textId="77777777" w:rsidR="00C207BE" w:rsidRPr="00DD0FB1"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w:t>
            </w:r>
          </w:p>
          <w:p w14:paraId="6D1C91D6" w14:textId="77777777" w:rsidR="00C207BE" w:rsidRDefault="00C207BE" w:rsidP="00C207B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C13C011" w14:textId="77777777" w:rsidR="00C207BE" w:rsidRDefault="00C207BE" w:rsidP="00C207BE">
            <w:pPr>
              <w:widowControl/>
              <w:jc w:val="center"/>
              <w:rPr>
                <w:rFonts w:ascii="ＭＳ 明朝" w:hAnsi="ＭＳ 明朝" w:cs="ＭＳ Ｐゴシック"/>
                <w:kern w:val="0"/>
                <w:sz w:val="16"/>
                <w:szCs w:val="16"/>
              </w:rPr>
            </w:pPr>
          </w:p>
          <w:p w14:paraId="1CBC39CC" w14:textId="77777777" w:rsidR="00C207BE" w:rsidRDefault="00C207BE" w:rsidP="00C207BE">
            <w:pPr>
              <w:widowControl/>
              <w:jc w:val="center"/>
              <w:rPr>
                <w:rFonts w:ascii="ＭＳ 明朝" w:hAnsi="ＭＳ 明朝" w:cs="ＭＳ Ｐゴシック"/>
                <w:kern w:val="0"/>
                <w:sz w:val="16"/>
                <w:szCs w:val="16"/>
              </w:rPr>
            </w:pPr>
          </w:p>
          <w:p w14:paraId="7C02170E" w14:textId="77777777" w:rsidR="00C207BE" w:rsidRPr="00741923" w:rsidRDefault="00C207BE" w:rsidP="00C207BE">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C207BE" w:rsidRPr="00741923" w14:paraId="2AFA8BC1" w14:textId="77777777">
        <w:trPr>
          <w:trHeight w:val="1689"/>
        </w:trPr>
        <w:tc>
          <w:tcPr>
            <w:tcW w:w="114" w:type="pct"/>
            <w:vMerge/>
            <w:shd w:val="clear" w:color="auto" w:fill="FFFFFF"/>
            <w:vAlign w:val="center"/>
          </w:tcPr>
          <w:p w14:paraId="3DD23940" w14:textId="77777777" w:rsidR="00C207BE" w:rsidRDefault="00C207BE" w:rsidP="00C207BE">
            <w:pPr>
              <w:widowControl/>
              <w:jc w:val="left"/>
              <w:rPr>
                <w:rFonts w:ascii="ＭＳ 明朝" w:hAnsi="ＭＳ 明朝" w:cs="ＭＳ Ｐゴシック"/>
                <w:kern w:val="0"/>
                <w:sz w:val="16"/>
                <w:szCs w:val="16"/>
              </w:rPr>
            </w:pPr>
          </w:p>
        </w:tc>
        <w:tc>
          <w:tcPr>
            <w:tcW w:w="191" w:type="pct"/>
            <w:vMerge/>
            <w:shd w:val="clear" w:color="auto" w:fill="FFFFFF"/>
            <w:vAlign w:val="center"/>
          </w:tcPr>
          <w:p w14:paraId="44EB1D66" w14:textId="77777777" w:rsidR="00C207BE" w:rsidRPr="005B550F" w:rsidRDefault="00C207BE" w:rsidP="00C207BE">
            <w:pPr>
              <w:widowControl/>
              <w:rPr>
                <w:rFonts w:ascii="ＭＳ 明朝" w:hAnsi="ＭＳ 明朝" w:cs="ＭＳ Ｐゴシック"/>
                <w:kern w:val="0"/>
                <w:sz w:val="16"/>
                <w:szCs w:val="16"/>
              </w:rPr>
            </w:pPr>
          </w:p>
        </w:tc>
        <w:tc>
          <w:tcPr>
            <w:tcW w:w="188" w:type="pct"/>
            <w:shd w:val="clear" w:color="auto" w:fill="FFFFFF"/>
            <w:vAlign w:val="center"/>
          </w:tcPr>
          <w:p w14:paraId="0AD3A108" w14:textId="77777777" w:rsidR="00C207BE" w:rsidRPr="005B550F" w:rsidRDefault="00C207BE" w:rsidP="00C207BE">
            <w:pPr>
              <w:widowControl/>
              <w:jc w:val="center"/>
              <w:rPr>
                <w:rFonts w:ascii="ＭＳ 明朝" w:hAnsi="ＭＳ 明朝"/>
                <w:sz w:val="16"/>
                <w:szCs w:val="16"/>
              </w:rPr>
            </w:pPr>
            <w:r w:rsidRPr="00741923">
              <w:rPr>
                <w:rFonts w:ascii="ＭＳ 明朝" w:hAnsi="ＭＳ 明朝" w:hint="eastAsia"/>
                <w:sz w:val="16"/>
                <w:szCs w:val="16"/>
              </w:rPr>
              <w:t>判定基準</w:t>
            </w:r>
          </w:p>
        </w:tc>
        <w:tc>
          <w:tcPr>
            <w:tcW w:w="2166" w:type="pct"/>
            <w:shd w:val="clear" w:color="auto" w:fill="FFFFFF"/>
            <w:vAlign w:val="center"/>
          </w:tcPr>
          <w:p w14:paraId="73D5749D" w14:textId="77777777" w:rsidR="00C207BE" w:rsidRPr="005B550F" w:rsidRDefault="00C207BE" w:rsidP="00C207BE">
            <w:pPr>
              <w:widowControl/>
              <w:jc w:val="left"/>
              <w:rPr>
                <w:rFonts w:ascii="ＭＳ 明朝" w:hAnsi="ＭＳ 明朝"/>
                <w:sz w:val="18"/>
                <w:szCs w:val="18"/>
              </w:rPr>
            </w:pPr>
            <w:r w:rsidRPr="00C207BE">
              <w:rPr>
                <w:rFonts w:ascii="ＭＳ 明朝" w:hAnsi="ＭＳ 明朝" w:hint="eastAsia"/>
                <w:sz w:val="18"/>
                <w:szCs w:val="18"/>
              </w:rPr>
              <w:t>関係許可を要する行為が当該関係許可を受けたところに従って行われていること。</w:t>
            </w:r>
          </w:p>
        </w:tc>
        <w:tc>
          <w:tcPr>
            <w:tcW w:w="189" w:type="pct"/>
            <w:vMerge/>
            <w:shd w:val="clear" w:color="auto" w:fill="FFFFFF"/>
            <w:vAlign w:val="center"/>
          </w:tcPr>
          <w:p w14:paraId="5EE79A87" w14:textId="77777777" w:rsidR="00C207BE" w:rsidRDefault="00C207BE" w:rsidP="00C207BE">
            <w:pPr>
              <w:widowControl/>
              <w:jc w:val="left"/>
              <w:rPr>
                <w:rFonts w:ascii="ＭＳ 明朝" w:hAnsi="ＭＳ 明朝" w:cs="ＭＳ Ｐゴシック"/>
                <w:kern w:val="0"/>
                <w:sz w:val="16"/>
                <w:szCs w:val="16"/>
              </w:rPr>
            </w:pPr>
          </w:p>
        </w:tc>
        <w:tc>
          <w:tcPr>
            <w:tcW w:w="157" w:type="pct"/>
            <w:vMerge/>
            <w:shd w:val="clear" w:color="auto" w:fill="FFFFFF"/>
            <w:vAlign w:val="center"/>
          </w:tcPr>
          <w:p w14:paraId="762011AB" w14:textId="77777777" w:rsidR="00C207BE" w:rsidRPr="00195453" w:rsidRDefault="00C207BE" w:rsidP="00C207BE">
            <w:pPr>
              <w:widowControl/>
              <w:jc w:val="left"/>
              <w:rPr>
                <w:rFonts w:ascii="ＭＳ 明朝" w:hAnsi="ＭＳ 明朝" w:cs="ＭＳ Ｐゴシック"/>
                <w:color w:val="000000"/>
                <w:kern w:val="0"/>
                <w:sz w:val="16"/>
                <w:szCs w:val="16"/>
              </w:rPr>
            </w:pPr>
          </w:p>
        </w:tc>
        <w:tc>
          <w:tcPr>
            <w:tcW w:w="188" w:type="pct"/>
            <w:vMerge/>
            <w:shd w:val="clear" w:color="auto" w:fill="FFFFFF"/>
            <w:vAlign w:val="center"/>
          </w:tcPr>
          <w:p w14:paraId="4752CB26" w14:textId="77777777" w:rsidR="00C207BE" w:rsidRDefault="00C207BE" w:rsidP="00C207BE">
            <w:pPr>
              <w:widowControl/>
              <w:jc w:val="center"/>
              <w:rPr>
                <w:rFonts w:ascii="ＭＳ 明朝" w:hAnsi="ＭＳ 明朝" w:cs="ＭＳ Ｐゴシック"/>
                <w:kern w:val="0"/>
                <w:sz w:val="16"/>
                <w:szCs w:val="16"/>
              </w:rPr>
            </w:pPr>
          </w:p>
        </w:tc>
        <w:tc>
          <w:tcPr>
            <w:tcW w:w="251" w:type="pct"/>
            <w:vMerge/>
            <w:shd w:val="clear" w:color="auto" w:fill="FFFFFF"/>
            <w:vAlign w:val="center"/>
          </w:tcPr>
          <w:p w14:paraId="4E485EB9" w14:textId="77777777" w:rsidR="00C207BE" w:rsidRDefault="00C207BE" w:rsidP="00C207BE">
            <w:pPr>
              <w:widowControl/>
              <w:jc w:val="left"/>
              <w:rPr>
                <w:rFonts w:ascii="ＭＳ 明朝" w:hAnsi="ＭＳ 明朝" w:cs="ＭＳ Ｐゴシック"/>
                <w:kern w:val="0"/>
                <w:sz w:val="16"/>
                <w:szCs w:val="16"/>
              </w:rPr>
            </w:pPr>
          </w:p>
        </w:tc>
        <w:tc>
          <w:tcPr>
            <w:tcW w:w="283" w:type="pct"/>
            <w:vMerge/>
            <w:shd w:val="clear" w:color="auto" w:fill="FFFFFF"/>
            <w:vAlign w:val="center"/>
          </w:tcPr>
          <w:p w14:paraId="4966CAF4" w14:textId="77777777" w:rsidR="00C207BE" w:rsidRDefault="00C207BE" w:rsidP="00C207BE">
            <w:pPr>
              <w:widowControl/>
              <w:jc w:val="left"/>
              <w:rPr>
                <w:rFonts w:ascii="ＭＳ 明朝" w:hAnsi="ＭＳ 明朝" w:cs="ＭＳ Ｐゴシック"/>
                <w:kern w:val="0"/>
                <w:sz w:val="16"/>
                <w:szCs w:val="16"/>
              </w:rPr>
            </w:pPr>
          </w:p>
        </w:tc>
        <w:tc>
          <w:tcPr>
            <w:tcW w:w="408" w:type="pct"/>
            <w:vMerge/>
            <w:shd w:val="clear" w:color="auto" w:fill="FFFFFF"/>
            <w:vAlign w:val="center"/>
          </w:tcPr>
          <w:p w14:paraId="0784D420" w14:textId="77777777" w:rsidR="00C207BE" w:rsidRPr="00741923" w:rsidRDefault="00C207BE" w:rsidP="00C207BE">
            <w:pPr>
              <w:widowControl/>
              <w:jc w:val="left"/>
              <w:rPr>
                <w:rFonts w:ascii="ＭＳ 明朝" w:hAnsi="ＭＳ 明朝" w:cs="ＭＳ Ｐゴシック"/>
                <w:kern w:val="0"/>
                <w:sz w:val="16"/>
                <w:szCs w:val="16"/>
              </w:rPr>
            </w:pPr>
          </w:p>
        </w:tc>
        <w:tc>
          <w:tcPr>
            <w:tcW w:w="346" w:type="pct"/>
            <w:vMerge/>
            <w:shd w:val="clear" w:color="auto" w:fill="FFFFFF"/>
            <w:vAlign w:val="center"/>
          </w:tcPr>
          <w:p w14:paraId="0DCA8F2B" w14:textId="77777777" w:rsidR="00C207BE" w:rsidRPr="005B550F" w:rsidRDefault="00C207BE" w:rsidP="00C207BE">
            <w:pPr>
              <w:widowControl/>
              <w:jc w:val="left"/>
              <w:rPr>
                <w:rFonts w:ascii="ＭＳ 明朝" w:hAnsi="ＭＳ 明朝"/>
                <w:sz w:val="18"/>
                <w:szCs w:val="18"/>
              </w:rPr>
            </w:pPr>
          </w:p>
        </w:tc>
        <w:tc>
          <w:tcPr>
            <w:tcW w:w="297" w:type="pct"/>
            <w:vMerge/>
            <w:shd w:val="clear" w:color="auto" w:fill="FFFFFF"/>
            <w:vAlign w:val="center"/>
          </w:tcPr>
          <w:p w14:paraId="2EE3194C" w14:textId="77777777" w:rsidR="00C207BE" w:rsidRPr="00DD0FB1" w:rsidRDefault="00C207BE" w:rsidP="00C207BE">
            <w:pPr>
              <w:widowControl/>
              <w:jc w:val="center"/>
              <w:rPr>
                <w:rFonts w:ascii="ＭＳ 明朝" w:hAnsi="ＭＳ 明朝" w:cs="ＭＳ Ｐゴシック"/>
                <w:kern w:val="0"/>
                <w:sz w:val="16"/>
                <w:szCs w:val="16"/>
              </w:rPr>
            </w:pPr>
          </w:p>
        </w:tc>
        <w:tc>
          <w:tcPr>
            <w:tcW w:w="222" w:type="pct"/>
            <w:vMerge/>
            <w:shd w:val="clear" w:color="auto" w:fill="FFFFFF"/>
            <w:vAlign w:val="center"/>
          </w:tcPr>
          <w:p w14:paraId="594E46AF" w14:textId="77777777" w:rsidR="00C207BE" w:rsidRPr="00DD0FB1" w:rsidRDefault="00C207BE" w:rsidP="00C207BE">
            <w:pPr>
              <w:widowControl/>
              <w:jc w:val="center"/>
              <w:rPr>
                <w:rFonts w:ascii="ＭＳ 明朝" w:hAnsi="ＭＳ 明朝" w:cs="ＭＳ Ｐゴシック"/>
                <w:kern w:val="0"/>
                <w:sz w:val="16"/>
                <w:szCs w:val="16"/>
              </w:rPr>
            </w:pPr>
          </w:p>
        </w:tc>
      </w:tr>
    </w:tbl>
    <w:p w14:paraId="68D03F55" w14:textId="77777777" w:rsidR="009F3467" w:rsidRPr="005F78AB" w:rsidRDefault="009F3467" w:rsidP="009F3467">
      <w:pPr>
        <w:widowControl/>
        <w:spacing w:line="0" w:lineRule="atLeast"/>
        <w:jc w:val="left"/>
        <w:rPr>
          <w:rFonts w:ascii="ＭＳ 明朝" w:hAnsi="ＭＳ 明朝"/>
          <w:sz w:val="16"/>
          <w:szCs w:val="16"/>
        </w:rPr>
      </w:pPr>
      <w:r w:rsidRPr="005F78AB">
        <w:rPr>
          <w:rFonts w:ascii="ＭＳ 明朝" w:hAnsi="ＭＳ 明朝" w:hint="eastAsia"/>
          <w:sz w:val="16"/>
          <w:szCs w:val="16"/>
        </w:rPr>
        <w:t>(1)この欄は、現地試験が困難で工場作動試験結果等の記録による確認で代替する場合には「無」とすること。</w:t>
      </w:r>
    </w:p>
    <w:p w14:paraId="181A8004" w14:textId="77777777" w:rsidR="009F3467" w:rsidRDefault="009F3467" w:rsidP="009F3467">
      <w:pPr>
        <w:widowControl/>
        <w:spacing w:line="0" w:lineRule="atLeast"/>
        <w:jc w:val="left"/>
        <w:rPr>
          <w:rFonts w:ascii="ＭＳ 明朝" w:hAnsi="ＭＳ 明朝"/>
          <w:sz w:val="16"/>
          <w:szCs w:val="16"/>
        </w:rPr>
      </w:pPr>
      <w:r w:rsidRPr="005F78AB">
        <w:rPr>
          <w:rFonts w:ascii="ＭＳ 明朝" w:hAnsi="ＭＳ 明朝" w:hint="eastAsia"/>
          <w:sz w:val="16"/>
          <w:szCs w:val="16"/>
        </w:rPr>
        <w:t>(2)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r w:rsidRPr="00741923">
        <w:rPr>
          <w:rFonts w:ascii="ＭＳ 明朝" w:hAnsi="ＭＳ 明朝" w:hint="eastAsia"/>
          <w:sz w:val="16"/>
          <w:szCs w:val="16"/>
        </w:rPr>
        <w:t>。</w:t>
      </w:r>
    </w:p>
    <w:p w14:paraId="4BADCEA7" w14:textId="77777777" w:rsidR="009D0873" w:rsidRPr="009D0873" w:rsidRDefault="00000000" w:rsidP="005C2629">
      <w:pPr>
        <w:spacing w:line="0" w:lineRule="atLeast"/>
        <w:rPr>
          <w:rFonts w:ascii="ＭＳ 明朝" w:hAnsi="ＭＳ 明朝"/>
          <w:sz w:val="16"/>
          <w:szCs w:val="16"/>
        </w:rPr>
      </w:pPr>
      <w:r>
        <w:rPr>
          <w:rFonts w:ascii="ＭＳ 明朝" w:hAnsi="ＭＳ 明朝"/>
          <w:noProof/>
          <w:sz w:val="16"/>
          <w:szCs w:val="16"/>
        </w:rPr>
        <w:pict w14:anchorId="72F0BBEF">
          <v:shape id="_x0000_s2083" type="#_x0000_t61" style="position:absolute;left:0;text-align:left;margin-left:352.55pt;margin-top:9.45pt;width:246.85pt;height:72.95pt;z-index:11" adj="-5810,-43185" filled="f" strokecolor="red">
            <v:textbox style="mso-next-textbox:#_x0000_s2083" inset="5.85pt,.7pt,5.85pt,.7pt">
              <w:txbxContent>
                <w:p w14:paraId="2D8F2C5B" w14:textId="77777777" w:rsidR="00C207BE" w:rsidRPr="00651396" w:rsidRDefault="00C207BE" w:rsidP="00C207BE">
                  <w:pPr>
                    <w:rPr>
                      <w:sz w:val="20"/>
                    </w:rPr>
                  </w:pPr>
                  <w:r>
                    <w:rPr>
                      <w:rFonts w:hint="eastAsia"/>
                      <w:sz w:val="20"/>
                    </w:rPr>
                    <w:t>対象となる許認可の完了を示す書類を保存するとともに、使用前自己確認届出書に添付してください。</w:t>
                  </w:r>
                </w:p>
              </w:txbxContent>
            </v:textbox>
          </v:shape>
        </w:pict>
      </w:r>
      <w:r>
        <w:rPr>
          <w:rFonts w:ascii="ＭＳ 明朝" w:hAnsi="ＭＳ 明朝"/>
          <w:noProof/>
          <w:sz w:val="16"/>
          <w:szCs w:val="16"/>
        </w:rPr>
        <w:pict w14:anchorId="1866A26F">
          <v:shape id="_x0000_s2077" type="#_x0000_t61" style="position:absolute;left:0;text-align:left;margin-left:733.4pt;margin-top:28pt;width:246.85pt;height:72.95pt;z-index:6" adj="-2074,-76392" filled="f" strokecolor="red">
            <v:textbox style="mso-next-textbox:#_x0000_s2077" inset="5.85pt,.7pt,5.85pt,.7pt">
              <w:txbxContent>
                <w:p w14:paraId="2B3C2DD8" w14:textId="77777777" w:rsidR="009F3467" w:rsidRPr="00651396" w:rsidRDefault="009F3467" w:rsidP="009F3467">
                  <w:pPr>
                    <w:rPr>
                      <w:sz w:val="20"/>
                    </w:rPr>
                  </w:pPr>
                  <w:r>
                    <w:rPr>
                      <w:rFonts w:hint="eastAsia"/>
                      <w:sz w:val="20"/>
                    </w:rPr>
                    <w:t>連続運転</w:t>
                  </w:r>
                  <w:r>
                    <w:rPr>
                      <w:sz w:val="20"/>
                    </w:rPr>
                    <w:t>（</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v:textbox>
          </v:shape>
        </w:pict>
      </w:r>
      <w:r>
        <w:rPr>
          <w:rFonts w:ascii="ＭＳ 明朝" w:hAnsi="ＭＳ 明朝"/>
          <w:b/>
          <w:noProof/>
        </w:rPr>
        <w:pict w14:anchorId="3472314D">
          <v:shape id="_x0000_s2061" type="#_x0000_t61" style="position:absolute;left:0;text-align:left;margin-left:-31354347.4pt;margin-top:-18263816pt;width:71.15pt;height:93.15pt;z-index:2;mso-position-vertical-relative:page" adj="-5313,20104" strokecolor="red">
            <v:textbox style="mso-next-textbox:#_x0000_s2061" inset="5.85pt,.7pt,5.85pt,.7pt">
              <w:txbxContent>
                <w:p w14:paraId="23963224" w14:textId="77777777" w:rsidR="00D97648" w:rsidRPr="006D6564" w:rsidRDefault="00D97648" w:rsidP="00D97648">
                  <w:pPr>
                    <w:rPr>
                      <w:sz w:val="20"/>
                    </w:rPr>
                  </w:pPr>
                  <w:r>
                    <w:rPr>
                      <w:rFonts w:hint="eastAsia"/>
                      <w:sz w:val="20"/>
                    </w:rPr>
                    <w:t>該当する方にレ点を入れて下さい。（他の項目も同様）</w:t>
                  </w:r>
                </w:p>
              </w:txbxContent>
            </v:textbox>
            <w10:wrap anchory="page"/>
          </v:shape>
        </w:pict>
      </w:r>
      <w:r>
        <w:rPr>
          <w:rFonts w:ascii="ＭＳ 明朝" w:hAnsi="ＭＳ 明朝"/>
          <w:b/>
          <w:noProof/>
        </w:rPr>
        <w:pict w14:anchorId="1BDA1A8F">
          <v:shape id="_x0000_s2059" type="#_x0000_t61" style="position:absolute;left:0;text-align:left;margin-left:-31355033.6pt;margin-top:-18263984.4pt;width:136.5pt;height:1in;z-index:1" adj="5982,31635" strokecolor="red">
            <v:textbox style="mso-next-textbox:#_x0000_s2059" inset="5.85pt,.7pt,5.85pt,.7pt">
              <w:txbxContent>
                <w:p w14:paraId="43D99F36" w14:textId="77777777" w:rsidR="00D97648" w:rsidRPr="006D6564" w:rsidRDefault="00D97648" w:rsidP="00D97648">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p>
    <w:sectPr w:rsidR="009D0873" w:rsidRPr="009D0873" w:rsidSect="00487956">
      <w:footerReference w:type="default" r:id="rId8"/>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6F00" w14:textId="77777777" w:rsidR="006E2EEB" w:rsidRDefault="006E2EEB" w:rsidP="00581BB6">
      <w:r>
        <w:separator/>
      </w:r>
    </w:p>
  </w:endnote>
  <w:endnote w:type="continuationSeparator" w:id="0">
    <w:p w14:paraId="3EE54500" w14:textId="77777777" w:rsidR="006E2EEB" w:rsidRDefault="006E2EEB"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9878" w14:textId="77777777" w:rsidR="00744247" w:rsidRDefault="00744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BB11" w14:textId="77777777" w:rsidR="006E2EEB" w:rsidRDefault="006E2EEB" w:rsidP="00581BB6">
      <w:r>
        <w:separator/>
      </w:r>
    </w:p>
  </w:footnote>
  <w:footnote w:type="continuationSeparator" w:id="0">
    <w:p w14:paraId="68CB587B" w14:textId="77777777" w:rsidR="006E2EEB" w:rsidRDefault="006E2EEB"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8E2A" w14:textId="77777777" w:rsidR="00744247" w:rsidRDefault="00744247" w:rsidP="009D4F6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2084">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17CA"/>
    <w:rsid w:val="0006592E"/>
    <w:rsid w:val="00065D57"/>
    <w:rsid w:val="00093EB5"/>
    <w:rsid w:val="00094B40"/>
    <w:rsid w:val="000958ED"/>
    <w:rsid w:val="00096328"/>
    <w:rsid w:val="00096463"/>
    <w:rsid w:val="000A2C59"/>
    <w:rsid w:val="000C0047"/>
    <w:rsid w:val="000C60D3"/>
    <w:rsid w:val="000C7934"/>
    <w:rsid w:val="000D00CE"/>
    <w:rsid w:val="000F3E57"/>
    <w:rsid w:val="001035AB"/>
    <w:rsid w:val="00127207"/>
    <w:rsid w:val="00150C65"/>
    <w:rsid w:val="0015778D"/>
    <w:rsid w:val="00187900"/>
    <w:rsid w:val="00195453"/>
    <w:rsid w:val="001C1473"/>
    <w:rsid w:val="001D3685"/>
    <w:rsid w:val="001E0EEA"/>
    <w:rsid w:val="001F02F3"/>
    <w:rsid w:val="00200A55"/>
    <w:rsid w:val="0021227B"/>
    <w:rsid w:val="002449BF"/>
    <w:rsid w:val="002511AB"/>
    <w:rsid w:val="0027031D"/>
    <w:rsid w:val="00272A12"/>
    <w:rsid w:val="002759D6"/>
    <w:rsid w:val="00283635"/>
    <w:rsid w:val="002B009E"/>
    <w:rsid w:val="002B6FF1"/>
    <w:rsid w:val="002C5C4A"/>
    <w:rsid w:val="002C6C12"/>
    <w:rsid w:val="002C74EC"/>
    <w:rsid w:val="002D4C76"/>
    <w:rsid w:val="002E70FF"/>
    <w:rsid w:val="00313E09"/>
    <w:rsid w:val="00327C88"/>
    <w:rsid w:val="00337030"/>
    <w:rsid w:val="003401D3"/>
    <w:rsid w:val="003434CF"/>
    <w:rsid w:val="00364777"/>
    <w:rsid w:val="00380269"/>
    <w:rsid w:val="00382749"/>
    <w:rsid w:val="00383038"/>
    <w:rsid w:val="00390C9C"/>
    <w:rsid w:val="003B784E"/>
    <w:rsid w:val="003D0905"/>
    <w:rsid w:val="003D481B"/>
    <w:rsid w:val="003E7536"/>
    <w:rsid w:val="003E7832"/>
    <w:rsid w:val="00412F29"/>
    <w:rsid w:val="004205C2"/>
    <w:rsid w:val="004215B3"/>
    <w:rsid w:val="004231C2"/>
    <w:rsid w:val="004333AE"/>
    <w:rsid w:val="00464B03"/>
    <w:rsid w:val="00482BF2"/>
    <w:rsid w:val="00487956"/>
    <w:rsid w:val="004D0E5C"/>
    <w:rsid w:val="004D0F2B"/>
    <w:rsid w:val="004D5ECF"/>
    <w:rsid w:val="004D7376"/>
    <w:rsid w:val="004E0D05"/>
    <w:rsid w:val="005266D6"/>
    <w:rsid w:val="00541066"/>
    <w:rsid w:val="00575012"/>
    <w:rsid w:val="005766F8"/>
    <w:rsid w:val="00581BB6"/>
    <w:rsid w:val="00582BA2"/>
    <w:rsid w:val="005B0F29"/>
    <w:rsid w:val="005C2629"/>
    <w:rsid w:val="005D7948"/>
    <w:rsid w:val="005E4960"/>
    <w:rsid w:val="005F3846"/>
    <w:rsid w:val="005F3B71"/>
    <w:rsid w:val="005F630D"/>
    <w:rsid w:val="005F78AB"/>
    <w:rsid w:val="00611872"/>
    <w:rsid w:val="00646EB9"/>
    <w:rsid w:val="00651396"/>
    <w:rsid w:val="00660479"/>
    <w:rsid w:val="00660698"/>
    <w:rsid w:val="00670FA4"/>
    <w:rsid w:val="00671E7E"/>
    <w:rsid w:val="006804F7"/>
    <w:rsid w:val="006815B2"/>
    <w:rsid w:val="00691305"/>
    <w:rsid w:val="00696105"/>
    <w:rsid w:val="006C6666"/>
    <w:rsid w:val="006D0B92"/>
    <w:rsid w:val="006D57B8"/>
    <w:rsid w:val="006D6564"/>
    <w:rsid w:val="006D7DA5"/>
    <w:rsid w:val="006E2837"/>
    <w:rsid w:val="006E2EEB"/>
    <w:rsid w:val="00705DD4"/>
    <w:rsid w:val="007149E3"/>
    <w:rsid w:val="00716CF0"/>
    <w:rsid w:val="0072202D"/>
    <w:rsid w:val="0073424A"/>
    <w:rsid w:val="00741923"/>
    <w:rsid w:val="00744247"/>
    <w:rsid w:val="00771782"/>
    <w:rsid w:val="007D58A6"/>
    <w:rsid w:val="008215E2"/>
    <w:rsid w:val="00831493"/>
    <w:rsid w:val="008409C4"/>
    <w:rsid w:val="00853F82"/>
    <w:rsid w:val="00881F5F"/>
    <w:rsid w:val="008E2E40"/>
    <w:rsid w:val="008E352F"/>
    <w:rsid w:val="00901C57"/>
    <w:rsid w:val="00914B6C"/>
    <w:rsid w:val="00922993"/>
    <w:rsid w:val="00935FDE"/>
    <w:rsid w:val="00953F1C"/>
    <w:rsid w:val="00962D8D"/>
    <w:rsid w:val="009702BF"/>
    <w:rsid w:val="00973F8B"/>
    <w:rsid w:val="00983EF8"/>
    <w:rsid w:val="009C0C30"/>
    <w:rsid w:val="009D0873"/>
    <w:rsid w:val="009D472D"/>
    <w:rsid w:val="009D4F64"/>
    <w:rsid w:val="009D7AFC"/>
    <w:rsid w:val="009F3467"/>
    <w:rsid w:val="00A02219"/>
    <w:rsid w:val="00A13656"/>
    <w:rsid w:val="00A330CD"/>
    <w:rsid w:val="00A47324"/>
    <w:rsid w:val="00A60E9A"/>
    <w:rsid w:val="00A72FB3"/>
    <w:rsid w:val="00A76162"/>
    <w:rsid w:val="00A76C2C"/>
    <w:rsid w:val="00A91D90"/>
    <w:rsid w:val="00AD223A"/>
    <w:rsid w:val="00AE251A"/>
    <w:rsid w:val="00B00AE9"/>
    <w:rsid w:val="00B02870"/>
    <w:rsid w:val="00B12774"/>
    <w:rsid w:val="00B2339F"/>
    <w:rsid w:val="00B60D20"/>
    <w:rsid w:val="00B673E3"/>
    <w:rsid w:val="00B717FE"/>
    <w:rsid w:val="00BA2073"/>
    <w:rsid w:val="00BD0922"/>
    <w:rsid w:val="00BD1205"/>
    <w:rsid w:val="00BF0A84"/>
    <w:rsid w:val="00BF0E29"/>
    <w:rsid w:val="00C04080"/>
    <w:rsid w:val="00C207BE"/>
    <w:rsid w:val="00C22719"/>
    <w:rsid w:val="00C56804"/>
    <w:rsid w:val="00C57A00"/>
    <w:rsid w:val="00C7370F"/>
    <w:rsid w:val="00C85F48"/>
    <w:rsid w:val="00C92AC2"/>
    <w:rsid w:val="00CA3195"/>
    <w:rsid w:val="00CC617D"/>
    <w:rsid w:val="00CD306A"/>
    <w:rsid w:val="00CD6F05"/>
    <w:rsid w:val="00CD71E4"/>
    <w:rsid w:val="00CE74A5"/>
    <w:rsid w:val="00CF0085"/>
    <w:rsid w:val="00CF3C8C"/>
    <w:rsid w:val="00D337C4"/>
    <w:rsid w:val="00D33FC3"/>
    <w:rsid w:val="00D439B9"/>
    <w:rsid w:val="00D46751"/>
    <w:rsid w:val="00D578C8"/>
    <w:rsid w:val="00D729FA"/>
    <w:rsid w:val="00D80317"/>
    <w:rsid w:val="00D900EC"/>
    <w:rsid w:val="00D97648"/>
    <w:rsid w:val="00DA5929"/>
    <w:rsid w:val="00DA605E"/>
    <w:rsid w:val="00DA624F"/>
    <w:rsid w:val="00DB0362"/>
    <w:rsid w:val="00DB0925"/>
    <w:rsid w:val="00DD0FB1"/>
    <w:rsid w:val="00DE06D8"/>
    <w:rsid w:val="00DE57AD"/>
    <w:rsid w:val="00E01C8B"/>
    <w:rsid w:val="00E10EB4"/>
    <w:rsid w:val="00E13CFF"/>
    <w:rsid w:val="00E20059"/>
    <w:rsid w:val="00E4269C"/>
    <w:rsid w:val="00E51233"/>
    <w:rsid w:val="00E5623F"/>
    <w:rsid w:val="00E56348"/>
    <w:rsid w:val="00E6234B"/>
    <w:rsid w:val="00E66BA9"/>
    <w:rsid w:val="00E87C08"/>
    <w:rsid w:val="00E9323F"/>
    <w:rsid w:val="00E95166"/>
    <w:rsid w:val="00EA161B"/>
    <w:rsid w:val="00EA50A2"/>
    <w:rsid w:val="00ED1F96"/>
    <w:rsid w:val="00EF4D59"/>
    <w:rsid w:val="00F17ADF"/>
    <w:rsid w:val="00F209BD"/>
    <w:rsid w:val="00F45871"/>
    <w:rsid w:val="00F72825"/>
    <w:rsid w:val="00F836A6"/>
    <w:rsid w:val="00F838B8"/>
    <w:rsid w:val="00F95089"/>
    <w:rsid w:val="00FB1FFB"/>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colormru v:ext="edit" colors="red"/>
    </o:shapedefaults>
    <o:shapelayout v:ext="edit">
      <o:idmap v:ext="edit" data="2"/>
      <o:rules v:ext="edit">
        <o:r id="V:Rule1" type="callout" idref="#_x0000_s2076"/>
        <o:r id="V:Rule2" type="callout" idref="#_x0000_s2073"/>
        <o:r id="V:Rule3" type="callout" idref="#_x0000_s2079"/>
        <o:r id="V:Rule4" type="callout" idref="#_x0000_s2081"/>
        <o:r id="V:Rule5" type="callout" idref="#_x0000_s2082"/>
        <o:r id="V:Rule6" type="callout" idref="#_x0000_s2083"/>
        <o:r id="V:Rule7" type="callout" idref="#_x0000_s2077"/>
        <o:r id="V:Rule8" type="callout" idref="#_x0000_s2061"/>
        <o:r id="V:Rule9" type="callout" idref="#_x0000_s2059"/>
      </o:rules>
    </o:shapelayout>
  </w:shapeDefaults>
  <w:decimalSymbol w:val="."/>
  <w:listSeparator w:val=","/>
  <w14:docId w14:val="47DE5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4018-0204-4C5C-BCD7-1A665D2E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1676</Words>
  <Characters>9558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2024-03-29T09:11:00Z</dcterms:created>
  <dcterms:modified xsi:type="dcterms:W3CDTF">2025-03-05T06:59:00Z</dcterms:modified>
</cp:coreProperties>
</file>